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B78A3" w14:textId="77777777" w:rsidR="007F0E30" w:rsidRDefault="006B54FB" w:rsidP="006B54FB">
      <w:pPr>
        <w:jc w:val="center"/>
        <w:rPr>
          <w:rFonts w:ascii="Arial" w:eastAsia="Times New Roman" w:hAnsi="Arial" w:cs="Arial"/>
          <w:b/>
          <w:bCs/>
          <w:sz w:val="27"/>
          <w:szCs w:val="27"/>
          <w:lang w:eastAsia="en-AU"/>
        </w:rPr>
      </w:pPr>
      <w:r w:rsidRPr="006B54FB">
        <w:rPr>
          <w:rFonts w:ascii="Arial" w:eastAsia="Times New Roman" w:hAnsi="Arial" w:cs="Arial"/>
          <w:b/>
          <w:bCs/>
          <w:sz w:val="27"/>
          <w:szCs w:val="27"/>
          <w:lang w:eastAsia="en-AU"/>
        </w:rPr>
        <w:t xml:space="preserve">SUPREME COURT PRACTICE NOTE </w:t>
      </w:r>
      <w:r w:rsidR="00EC7414" w:rsidRPr="006B54FB">
        <w:rPr>
          <w:rFonts w:ascii="Arial" w:eastAsia="Times New Roman" w:hAnsi="Arial" w:cs="Arial"/>
          <w:b/>
          <w:bCs/>
          <w:sz w:val="27"/>
          <w:szCs w:val="27"/>
          <w:lang w:eastAsia="en-AU"/>
        </w:rPr>
        <w:t>SC E</w:t>
      </w:r>
      <w:r w:rsidRPr="006B54FB">
        <w:rPr>
          <w:rFonts w:ascii="Arial" w:eastAsia="Times New Roman" w:hAnsi="Arial" w:cs="Arial"/>
          <w:b/>
          <w:bCs/>
          <w:sz w:val="27"/>
          <w:szCs w:val="27"/>
          <w:lang w:eastAsia="en-AU"/>
        </w:rPr>
        <w:t>Q</w:t>
      </w:r>
      <w:r w:rsidR="00EC7414" w:rsidRPr="006B54FB">
        <w:rPr>
          <w:rFonts w:ascii="Arial" w:eastAsia="Times New Roman" w:hAnsi="Arial" w:cs="Arial"/>
          <w:b/>
          <w:bCs/>
          <w:sz w:val="27"/>
          <w:szCs w:val="27"/>
          <w:lang w:eastAsia="en-AU"/>
        </w:rPr>
        <w:t xml:space="preserve"> </w:t>
      </w:r>
      <w:r w:rsidRPr="006B54FB">
        <w:rPr>
          <w:rFonts w:ascii="Arial" w:eastAsia="Times New Roman" w:hAnsi="Arial" w:cs="Arial"/>
          <w:b/>
          <w:bCs/>
          <w:sz w:val="27"/>
          <w:szCs w:val="27"/>
          <w:lang w:eastAsia="en-AU"/>
        </w:rPr>
        <w:t>13</w:t>
      </w:r>
    </w:p>
    <w:p w14:paraId="1F4010A9" w14:textId="77777777" w:rsidR="007F0E30" w:rsidRDefault="007F0E30" w:rsidP="006B54FB">
      <w:pPr>
        <w:jc w:val="center"/>
        <w:rPr>
          <w:rFonts w:ascii="Arial" w:eastAsia="Times New Roman" w:hAnsi="Arial" w:cs="Arial"/>
          <w:b/>
          <w:bCs/>
          <w:sz w:val="24"/>
          <w:szCs w:val="24"/>
          <w:lang w:eastAsia="en-AU"/>
        </w:rPr>
      </w:pPr>
    </w:p>
    <w:p w14:paraId="77CBD837" w14:textId="77777777" w:rsidR="006B54FB" w:rsidRDefault="007F0E30" w:rsidP="006B54FB">
      <w:pPr>
        <w:jc w:val="center"/>
        <w:rPr>
          <w:rFonts w:ascii="Arial" w:eastAsia="Times New Roman" w:hAnsi="Arial" w:cs="Arial"/>
          <w:b/>
          <w:bCs/>
          <w:sz w:val="24"/>
          <w:szCs w:val="24"/>
          <w:lang w:eastAsia="en-AU"/>
        </w:rPr>
      </w:pPr>
      <w:r>
        <w:rPr>
          <w:rFonts w:ascii="Arial" w:eastAsia="Times New Roman" w:hAnsi="Arial" w:cs="Arial"/>
          <w:b/>
          <w:bCs/>
          <w:sz w:val="24"/>
          <w:szCs w:val="24"/>
          <w:lang w:eastAsia="en-AU"/>
        </w:rPr>
        <w:t>S</w:t>
      </w:r>
      <w:r w:rsidR="00EC7414" w:rsidRPr="006B54FB">
        <w:rPr>
          <w:rFonts w:ascii="Arial" w:eastAsia="Times New Roman" w:hAnsi="Arial" w:cs="Arial"/>
          <w:b/>
          <w:bCs/>
          <w:sz w:val="24"/>
          <w:szCs w:val="24"/>
          <w:lang w:eastAsia="en-AU"/>
        </w:rPr>
        <w:t xml:space="preserve">upreme Court </w:t>
      </w:r>
      <w:r w:rsidR="006B54FB" w:rsidRPr="006B54FB">
        <w:rPr>
          <w:rFonts w:ascii="Arial" w:eastAsia="Times New Roman" w:hAnsi="Arial" w:cs="Arial"/>
          <w:b/>
          <w:bCs/>
          <w:sz w:val="24"/>
          <w:szCs w:val="24"/>
          <w:lang w:eastAsia="en-AU"/>
        </w:rPr>
        <w:t>–</w:t>
      </w:r>
      <w:r w:rsidR="00EC7414" w:rsidRPr="006B54FB">
        <w:rPr>
          <w:rFonts w:ascii="Arial" w:eastAsia="Times New Roman" w:hAnsi="Arial" w:cs="Arial"/>
          <w:b/>
          <w:bCs/>
          <w:sz w:val="24"/>
          <w:szCs w:val="24"/>
          <w:lang w:eastAsia="en-AU"/>
        </w:rPr>
        <w:t xml:space="preserve"> Adoptions</w:t>
      </w:r>
    </w:p>
    <w:p w14:paraId="6232B85B" w14:textId="77777777" w:rsidR="007F0E30" w:rsidRPr="006B54FB" w:rsidRDefault="007F0E30" w:rsidP="006B54FB">
      <w:pPr>
        <w:jc w:val="center"/>
        <w:rPr>
          <w:rFonts w:ascii="Arial" w:eastAsia="Times New Roman" w:hAnsi="Arial" w:cs="Arial"/>
          <w:b/>
          <w:bCs/>
          <w:sz w:val="24"/>
          <w:szCs w:val="24"/>
          <w:lang w:eastAsia="en-AU"/>
        </w:rPr>
      </w:pPr>
    </w:p>
    <w:p w14:paraId="4ED756FF" w14:textId="77777777" w:rsidR="007F0E30" w:rsidRPr="00636AB9" w:rsidRDefault="007F0E30" w:rsidP="00636AB9">
      <w:pPr>
        <w:jc w:val="center"/>
        <w:rPr>
          <w:rFonts w:ascii="Arial" w:eastAsia="Times New Roman" w:hAnsi="Arial" w:cs="Arial"/>
          <w:b/>
          <w:bCs/>
          <w:sz w:val="24"/>
          <w:szCs w:val="24"/>
          <w:lang w:eastAsia="en-AU"/>
        </w:rPr>
      </w:pPr>
    </w:p>
    <w:p w14:paraId="3631499B" w14:textId="77777777" w:rsidR="00EC7414" w:rsidRPr="00EC7414" w:rsidRDefault="00EC7414" w:rsidP="006B54FB">
      <w:pPr>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Commencement</w:t>
      </w:r>
      <w:r w:rsidRPr="00EC7414">
        <w:rPr>
          <w:rFonts w:ascii="Arial" w:eastAsia="Times New Roman" w:hAnsi="Arial" w:cs="Arial"/>
          <w:color w:val="000000"/>
          <w:sz w:val="20"/>
          <w:szCs w:val="20"/>
          <w:lang w:eastAsia="en-AU"/>
        </w:rPr>
        <w:t xml:space="preserve"> </w:t>
      </w:r>
    </w:p>
    <w:p w14:paraId="1BE19867" w14:textId="73414AA2" w:rsidR="00EC7414" w:rsidRPr="00143D36" w:rsidRDefault="00EC7414"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143D36">
        <w:rPr>
          <w:rFonts w:ascii="Arial" w:hAnsi="Arial" w:cs="Arial"/>
          <w:color w:val="000000"/>
          <w:sz w:val="20"/>
          <w:szCs w:val="20"/>
        </w:rPr>
        <w:t xml:space="preserve">This Practice Note was issued on </w:t>
      </w:r>
      <w:r w:rsidR="00166AC7">
        <w:rPr>
          <w:rFonts w:ascii="Arial" w:hAnsi="Arial" w:cs="Arial"/>
          <w:color w:val="000000"/>
          <w:sz w:val="20"/>
          <w:szCs w:val="20"/>
        </w:rPr>
        <w:t>16</w:t>
      </w:r>
      <w:r w:rsidR="009639E5" w:rsidRPr="004C2C83">
        <w:rPr>
          <w:rFonts w:ascii="Arial" w:hAnsi="Arial" w:cs="Arial"/>
          <w:color w:val="000000"/>
          <w:sz w:val="20"/>
          <w:szCs w:val="20"/>
        </w:rPr>
        <w:t xml:space="preserve"> March 2023</w:t>
      </w:r>
      <w:r w:rsidRPr="004C2C83">
        <w:rPr>
          <w:rFonts w:ascii="Arial" w:hAnsi="Arial" w:cs="Arial"/>
          <w:color w:val="000000"/>
          <w:sz w:val="20"/>
          <w:szCs w:val="20"/>
        </w:rPr>
        <w:t xml:space="preserve"> and</w:t>
      </w:r>
      <w:r w:rsidR="005F5F29" w:rsidRPr="004C2C83">
        <w:rPr>
          <w:rFonts w:ascii="Arial" w:hAnsi="Arial" w:cs="Arial"/>
          <w:color w:val="000000"/>
          <w:sz w:val="20"/>
          <w:szCs w:val="20"/>
        </w:rPr>
        <w:t xml:space="preserve">, subject to </w:t>
      </w:r>
      <w:r w:rsidR="009871D0" w:rsidRPr="004C2C83">
        <w:rPr>
          <w:rFonts w:ascii="Arial" w:hAnsi="Arial" w:cs="Arial"/>
          <w:color w:val="000000"/>
          <w:sz w:val="20"/>
          <w:szCs w:val="20"/>
        </w:rPr>
        <w:t xml:space="preserve">paragraph 63 </w:t>
      </w:r>
      <w:r w:rsidR="005F5F29" w:rsidRPr="004C2C83">
        <w:rPr>
          <w:rFonts w:ascii="Arial" w:hAnsi="Arial" w:cs="Arial"/>
          <w:color w:val="000000"/>
          <w:sz w:val="20"/>
          <w:szCs w:val="20"/>
        </w:rPr>
        <w:t>below,</w:t>
      </w:r>
      <w:r w:rsidRPr="004C2C83">
        <w:rPr>
          <w:rFonts w:ascii="Arial" w:hAnsi="Arial" w:cs="Arial"/>
          <w:color w:val="000000"/>
          <w:sz w:val="20"/>
          <w:szCs w:val="20"/>
        </w:rPr>
        <w:t xml:space="preserve"> commences on</w:t>
      </w:r>
      <w:r w:rsidR="004C2C83" w:rsidRPr="004C2C83">
        <w:rPr>
          <w:rFonts w:ascii="Arial" w:hAnsi="Arial" w:cs="Arial"/>
          <w:color w:val="000000"/>
          <w:sz w:val="20"/>
          <w:szCs w:val="20"/>
        </w:rPr>
        <w:t xml:space="preserve"> 3 April 2023.</w:t>
      </w:r>
      <w:r w:rsidRPr="00143D36">
        <w:rPr>
          <w:rFonts w:ascii="Arial" w:hAnsi="Arial" w:cs="Arial"/>
          <w:color w:val="000000"/>
          <w:sz w:val="20"/>
          <w:szCs w:val="20"/>
        </w:rPr>
        <w:t xml:space="preserve"> </w:t>
      </w:r>
    </w:p>
    <w:p w14:paraId="38A059C5" w14:textId="77777777" w:rsidR="00EC7414" w:rsidRPr="00EC7414" w:rsidRDefault="00EC7414" w:rsidP="006B54FB">
      <w:pPr>
        <w:spacing w:before="100" w:beforeAutospacing="1" w:after="100" w:afterAutospacing="1"/>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Application</w:t>
      </w:r>
      <w:r w:rsidRPr="00EC7414">
        <w:rPr>
          <w:rFonts w:ascii="Arial" w:eastAsia="Times New Roman" w:hAnsi="Arial" w:cs="Arial"/>
          <w:color w:val="000000"/>
          <w:sz w:val="20"/>
          <w:szCs w:val="20"/>
          <w:lang w:eastAsia="en-AU"/>
        </w:rPr>
        <w:t xml:space="preserve"> </w:t>
      </w:r>
    </w:p>
    <w:p w14:paraId="7AA0B6CD" w14:textId="77777777" w:rsidR="00EC7414" w:rsidRPr="00143D36" w:rsidRDefault="00EC7414" w:rsidP="006B54FB">
      <w:pPr>
        <w:pStyle w:val="ListParagraph"/>
        <w:numPr>
          <w:ilvl w:val="0"/>
          <w:numId w:val="20"/>
        </w:numPr>
        <w:spacing w:before="100" w:beforeAutospacing="1" w:after="100" w:afterAutospacing="1"/>
        <w:ind w:left="567" w:hanging="567"/>
        <w:jc w:val="both"/>
        <w:rPr>
          <w:rFonts w:ascii="Arial" w:hAnsi="Arial" w:cs="Arial"/>
          <w:i/>
          <w:iCs/>
          <w:color w:val="000000"/>
          <w:sz w:val="20"/>
          <w:szCs w:val="20"/>
        </w:rPr>
      </w:pPr>
      <w:r w:rsidRPr="00143D36">
        <w:rPr>
          <w:rFonts w:ascii="Arial" w:hAnsi="Arial" w:cs="Arial"/>
          <w:color w:val="000000"/>
          <w:sz w:val="20"/>
          <w:szCs w:val="20"/>
        </w:rPr>
        <w:t xml:space="preserve">This Practice Note applies to </w:t>
      </w:r>
      <w:r w:rsidR="00331C92" w:rsidRPr="00143D36">
        <w:rPr>
          <w:rFonts w:ascii="Arial" w:hAnsi="Arial" w:cs="Arial"/>
          <w:color w:val="000000"/>
          <w:sz w:val="20"/>
          <w:szCs w:val="20"/>
        </w:rPr>
        <w:t>proceedings</w:t>
      </w:r>
      <w:r w:rsidR="00EA48DD" w:rsidRPr="00143D36">
        <w:rPr>
          <w:rFonts w:ascii="Arial" w:hAnsi="Arial" w:cs="Arial"/>
          <w:color w:val="000000"/>
          <w:sz w:val="20"/>
          <w:szCs w:val="20"/>
        </w:rPr>
        <w:t xml:space="preserve"> </w:t>
      </w:r>
      <w:r w:rsidRPr="00143D36">
        <w:rPr>
          <w:rFonts w:ascii="Arial" w:hAnsi="Arial" w:cs="Arial"/>
          <w:color w:val="000000"/>
          <w:sz w:val="20"/>
          <w:szCs w:val="20"/>
        </w:rPr>
        <w:t xml:space="preserve">under the </w:t>
      </w:r>
      <w:r w:rsidRPr="00143D36">
        <w:rPr>
          <w:rFonts w:ascii="Arial" w:hAnsi="Arial" w:cs="Arial"/>
          <w:i/>
          <w:iCs/>
          <w:color w:val="000000"/>
          <w:sz w:val="20"/>
          <w:szCs w:val="20"/>
        </w:rPr>
        <w:t>Adoption Act 2000</w:t>
      </w:r>
      <w:r w:rsidR="003E2E8A" w:rsidRPr="00143D36">
        <w:rPr>
          <w:rFonts w:ascii="Arial" w:hAnsi="Arial" w:cs="Arial"/>
          <w:i/>
          <w:iCs/>
          <w:color w:val="000000"/>
          <w:sz w:val="20"/>
          <w:szCs w:val="20"/>
        </w:rPr>
        <w:t xml:space="preserve"> </w:t>
      </w:r>
      <w:r w:rsidR="006F2C06" w:rsidRPr="00143D36">
        <w:rPr>
          <w:rFonts w:ascii="Arial" w:hAnsi="Arial" w:cs="Arial"/>
          <w:iCs/>
          <w:color w:val="000000"/>
          <w:sz w:val="20"/>
          <w:szCs w:val="20"/>
        </w:rPr>
        <w:t>(</w:t>
      </w:r>
      <w:r w:rsidR="003E2E8A" w:rsidRPr="00143D36">
        <w:rPr>
          <w:rFonts w:ascii="Arial" w:hAnsi="Arial" w:cs="Arial"/>
          <w:iCs/>
          <w:color w:val="000000"/>
          <w:sz w:val="20"/>
          <w:szCs w:val="20"/>
        </w:rPr>
        <w:t>NSW</w:t>
      </w:r>
      <w:r w:rsidR="006F2C06" w:rsidRPr="00143D36">
        <w:rPr>
          <w:rFonts w:ascii="Arial" w:hAnsi="Arial" w:cs="Arial"/>
          <w:iCs/>
          <w:color w:val="000000"/>
          <w:sz w:val="20"/>
          <w:szCs w:val="20"/>
        </w:rPr>
        <w:t>)</w:t>
      </w:r>
      <w:r w:rsidR="003E2E8A" w:rsidRPr="00143D36">
        <w:rPr>
          <w:rFonts w:ascii="Arial" w:hAnsi="Arial" w:cs="Arial"/>
          <w:i/>
          <w:iCs/>
          <w:color w:val="000000"/>
          <w:sz w:val="20"/>
          <w:szCs w:val="20"/>
        </w:rPr>
        <w:t xml:space="preserve"> </w:t>
      </w:r>
      <w:r w:rsidR="003E2E8A" w:rsidRPr="00143D36">
        <w:rPr>
          <w:rFonts w:ascii="Arial" w:hAnsi="Arial" w:cs="Arial"/>
          <w:iCs/>
          <w:color w:val="000000"/>
          <w:sz w:val="20"/>
          <w:szCs w:val="20"/>
        </w:rPr>
        <w:t xml:space="preserve">(“the </w:t>
      </w:r>
      <w:r w:rsidR="0021309C" w:rsidRPr="00357946">
        <w:rPr>
          <w:rFonts w:ascii="Arial" w:hAnsi="Arial" w:cs="Arial"/>
          <w:i/>
          <w:color w:val="000000"/>
          <w:sz w:val="20"/>
          <w:szCs w:val="20"/>
        </w:rPr>
        <w:t xml:space="preserve">Adoption </w:t>
      </w:r>
      <w:r w:rsidR="003E2E8A" w:rsidRPr="00357946">
        <w:rPr>
          <w:rFonts w:ascii="Arial" w:hAnsi="Arial" w:cs="Arial"/>
          <w:i/>
          <w:color w:val="000000"/>
          <w:sz w:val="20"/>
          <w:szCs w:val="20"/>
        </w:rPr>
        <w:t>Act</w:t>
      </w:r>
      <w:r w:rsidR="003E2E8A" w:rsidRPr="00143D36">
        <w:rPr>
          <w:rFonts w:ascii="Arial" w:hAnsi="Arial" w:cs="Arial"/>
          <w:iCs/>
          <w:color w:val="000000"/>
          <w:sz w:val="20"/>
          <w:szCs w:val="20"/>
        </w:rPr>
        <w:t>”),</w:t>
      </w:r>
      <w:r w:rsidR="006F2C06" w:rsidRPr="00143D36">
        <w:rPr>
          <w:rFonts w:ascii="Arial" w:hAnsi="Arial" w:cs="Arial"/>
          <w:iCs/>
          <w:color w:val="000000"/>
          <w:sz w:val="20"/>
          <w:szCs w:val="20"/>
        </w:rPr>
        <w:t xml:space="preserve"> </w:t>
      </w:r>
      <w:r w:rsidR="00143D36" w:rsidRPr="00143D36">
        <w:rPr>
          <w:rFonts w:ascii="Arial" w:hAnsi="Arial" w:cs="Arial"/>
          <w:iCs/>
          <w:color w:val="000000"/>
          <w:sz w:val="20"/>
          <w:szCs w:val="20"/>
        </w:rPr>
        <w:t>and</w:t>
      </w:r>
      <w:r w:rsidR="00331C92" w:rsidRPr="00143D36">
        <w:rPr>
          <w:rFonts w:ascii="Arial" w:hAnsi="Arial" w:cs="Arial"/>
          <w:iCs/>
          <w:color w:val="000000"/>
          <w:sz w:val="20"/>
          <w:szCs w:val="20"/>
        </w:rPr>
        <w:t xml:space="preserve"> proceedings under the </w:t>
      </w:r>
      <w:r w:rsidR="006F2C06" w:rsidRPr="00143D36">
        <w:rPr>
          <w:rFonts w:ascii="Arial" w:hAnsi="Arial" w:cs="Arial"/>
          <w:i/>
          <w:iCs/>
          <w:color w:val="000000"/>
          <w:sz w:val="20"/>
          <w:szCs w:val="20"/>
        </w:rPr>
        <w:t>Family Law (Hague Convention on Intercountry Adoption) Regulations 1998 (</w:t>
      </w:r>
      <w:proofErr w:type="spellStart"/>
      <w:r w:rsidR="006F2C06" w:rsidRPr="00143D36">
        <w:rPr>
          <w:rFonts w:ascii="Arial" w:hAnsi="Arial" w:cs="Arial"/>
          <w:i/>
          <w:iCs/>
          <w:color w:val="000000"/>
          <w:sz w:val="20"/>
          <w:szCs w:val="20"/>
        </w:rPr>
        <w:t>Cth</w:t>
      </w:r>
      <w:proofErr w:type="spellEnd"/>
      <w:r w:rsidR="006F2C06" w:rsidRPr="00143D36">
        <w:rPr>
          <w:rFonts w:ascii="Arial" w:hAnsi="Arial" w:cs="Arial"/>
          <w:i/>
          <w:iCs/>
          <w:color w:val="000000"/>
          <w:sz w:val="20"/>
          <w:szCs w:val="20"/>
        </w:rPr>
        <w:t xml:space="preserve">) </w:t>
      </w:r>
      <w:r w:rsidR="006F2C06" w:rsidRPr="00143D36">
        <w:rPr>
          <w:rFonts w:ascii="Arial" w:hAnsi="Arial" w:cs="Arial"/>
          <w:iCs/>
          <w:color w:val="000000"/>
          <w:sz w:val="20"/>
          <w:szCs w:val="20"/>
        </w:rPr>
        <w:t>(“</w:t>
      </w:r>
      <w:r w:rsidR="00143D36" w:rsidRPr="00143D36">
        <w:rPr>
          <w:rFonts w:ascii="Arial" w:hAnsi="Arial" w:cs="Arial"/>
          <w:iCs/>
          <w:color w:val="000000"/>
          <w:sz w:val="20"/>
          <w:szCs w:val="20"/>
        </w:rPr>
        <w:t>the Hague Convention Regulations”) (“</w:t>
      </w:r>
      <w:r w:rsidR="006F2C06" w:rsidRPr="00143D36">
        <w:rPr>
          <w:rFonts w:ascii="Arial" w:hAnsi="Arial" w:cs="Arial"/>
          <w:iCs/>
          <w:color w:val="000000"/>
          <w:sz w:val="20"/>
          <w:szCs w:val="20"/>
        </w:rPr>
        <w:t>adoption proceedings”)</w:t>
      </w:r>
      <w:r w:rsidR="006F2C06" w:rsidRPr="00143D36">
        <w:rPr>
          <w:rFonts w:ascii="Arial" w:hAnsi="Arial" w:cs="Arial"/>
          <w:i/>
          <w:iCs/>
          <w:color w:val="000000"/>
          <w:sz w:val="20"/>
          <w:szCs w:val="20"/>
        </w:rPr>
        <w:t>.</w:t>
      </w:r>
      <w:r w:rsidR="0021309C">
        <w:rPr>
          <w:rFonts w:ascii="Arial" w:hAnsi="Arial" w:cs="Arial"/>
          <w:i/>
          <w:iCs/>
          <w:color w:val="000000"/>
          <w:sz w:val="20"/>
          <w:szCs w:val="20"/>
        </w:rPr>
        <w:t xml:space="preserve"> </w:t>
      </w:r>
    </w:p>
    <w:p w14:paraId="0291C752" w14:textId="77777777" w:rsidR="00EC7414" w:rsidRPr="00EC7414" w:rsidRDefault="00EC7414" w:rsidP="006B54FB">
      <w:pPr>
        <w:spacing w:before="100" w:beforeAutospacing="1" w:after="100" w:afterAutospacing="1"/>
        <w:ind w:left="61"/>
        <w:jc w:val="both"/>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List Management</w:t>
      </w:r>
    </w:p>
    <w:p w14:paraId="2D98372F" w14:textId="23FDCA0A" w:rsidR="00881CB0" w:rsidRPr="006B54FB" w:rsidRDefault="00EC7414"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143D36">
        <w:rPr>
          <w:rFonts w:ascii="Arial" w:hAnsi="Arial" w:cs="Arial"/>
          <w:color w:val="000000"/>
          <w:sz w:val="20"/>
          <w:szCs w:val="20"/>
        </w:rPr>
        <w:t>A</w:t>
      </w:r>
      <w:r w:rsidR="006F2C06" w:rsidRPr="00143D36">
        <w:rPr>
          <w:rFonts w:ascii="Arial" w:hAnsi="Arial" w:cs="Arial"/>
          <w:color w:val="000000"/>
          <w:sz w:val="20"/>
          <w:szCs w:val="20"/>
        </w:rPr>
        <w:t xml:space="preserve">doption proceedings are case-managed </w:t>
      </w:r>
      <w:r w:rsidRPr="00143D36">
        <w:rPr>
          <w:rFonts w:ascii="Arial" w:hAnsi="Arial" w:cs="Arial"/>
          <w:color w:val="000000"/>
          <w:sz w:val="20"/>
          <w:szCs w:val="20"/>
        </w:rPr>
        <w:t>by the Adoptions List Judge</w:t>
      </w:r>
      <w:r w:rsidR="000D6B90">
        <w:rPr>
          <w:rFonts w:ascii="Arial" w:hAnsi="Arial" w:cs="Arial"/>
          <w:color w:val="000000"/>
          <w:sz w:val="20"/>
          <w:szCs w:val="20"/>
        </w:rPr>
        <w:t xml:space="preserve"> (“</w:t>
      </w:r>
      <w:r w:rsidR="009871D0">
        <w:rPr>
          <w:rFonts w:ascii="Arial" w:hAnsi="Arial" w:cs="Arial"/>
          <w:color w:val="000000"/>
          <w:sz w:val="20"/>
          <w:szCs w:val="20"/>
        </w:rPr>
        <w:t xml:space="preserve">Adoptions </w:t>
      </w:r>
      <w:r w:rsidR="000D6B90">
        <w:rPr>
          <w:rFonts w:ascii="Arial" w:hAnsi="Arial" w:cs="Arial"/>
          <w:color w:val="000000"/>
          <w:sz w:val="20"/>
          <w:szCs w:val="20"/>
        </w:rPr>
        <w:t>Judge”)</w:t>
      </w:r>
      <w:r w:rsidR="00143D36" w:rsidRPr="00143D36">
        <w:rPr>
          <w:rFonts w:ascii="Arial" w:hAnsi="Arial" w:cs="Arial"/>
          <w:color w:val="000000"/>
          <w:sz w:val="20"/>
          <w:szCs w:val="20"/>
        </w:rPr>
        <w:t>. The r</w:t>
      </w:r>
      <w:r w:rsidR="006F2C06" w:rsidRPr="00143D36">
        <w:rPr>
          <w:rFonts w:ascii="Arial" w:hAnsi="Arial" w:cs="Arial"/>
          <w:color w:val="000000"/>
          <w:sz w:val="20"/>
          <w:szCs w:val="20"/>
        </w:rPr>
        <w:t>egistry</w:t>
      </w:r>
      <w:r w:rsidR="00143D36" w:rsidRPr="00143D36">
        <w:rPr>
          <w:rFonts w:ascii="Arial" w:hAnsi="Arial" w:cs="Arial"/>
          <w:color w:val="000000"/>
          <w:sz w:val="20"/>
          <w:szCs w:val="20"/>
        </w:rPr>
        <w:t xml:space="preserve"> functions are performed </w:t>
      </w:r>
      <w:r w:rsidR="006F2C06" w:rsidRPr="00143D36">
        <w:rPr>
          <w:rFonts w:ascii="Arial" w:hAnsi="Arial" w:cs="Arial"/>
          <w:color w:val="000000"/>
          <w:sz w:val="20"/>
          <w:szCs w:val="20"/>
        </w:rPr>
        <w:t xml:space="preserve">by the </w:t>
      </w:r>
      <w:r w:rsidR="000D6B90">
        <w:rPr>
          <w:rFonts w:ascii="Arial" w:hAnsi="Arial" w:cs="Arial"/>
          <w:color w:val="000000"/>
          <w:sz w:val="20"/>
          <w:szCs w:val="20"/>
        </w:rPr>
        <w:t xml:space="preserve">Registrar in Equity (“Registrar”), assisted by the </w:t>
      </w:r>
      <w:r w:rsidR="006F2C06" w:rsidRPr="00143D36">
        <w:rPr>
          <w:rFonts w:ascii="Arial" w:hAnsi="Arial" w:cs="Arial"/>
          <w:color w:val="000000"/>
          <w:sz w:val="20"/>
          <w:szCs w:val="20"/>
        </w:rPr>
        <w:t>Adoptions Clerk.</w:t>
      </w:r>
    </w:p>
    <w:p w14:paraId="4389C7DD" w14:textId="77777777" w:rsidR="0035372E" w:rsidRPr="006B54FB" w:rsidRDefault="0035372E" w:rsidP="006B54FB">
      <w:pPr>
        <w:pStyle w:val="ListParagraph"/>
        <w:spacing w:before="100" w:beforeAutospacing="1" w:after="100" w:afterAutospacing="1"/>
        <w:ind w:left="567"/>
        <w:jc w:val="both"/>
        <w:rPr>
          <w:rFonts w:ascii="Arial" w:hAnsi="Arial" w:cs="Arial"/>
          <w:color w:val="000000"/>
          <w:sz w:val="20"/>
          <w:szCs w:val="20"/>
        </w:rPr>
      </w:pPr>
    </w:p>
    <w:p w14:paraId="17C54633" w14:textId="2D41D44D" w:rsidR="0035372E" w:rsidRPr="006B54FB" w:rsidRDefault="0035372E" w:rsidP="006B54FB">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B54FB">
        <w:rPr>
          <w:rFonts w:ascii="Arial" w:hAnsi="Arial" w:cs="Arial"/>
          <w:color w:val="000000"/>
          <w:sz w:val="20"/>
          <w:szCs w:val="20"/>
        </w:rPr>
        <w:t xml:space="preserve">The List Judge sits on the first Wednesday of each month during term </w:t>
      </w:r>
      <w:r w:rsidR="00391E5D">
        <w:rPr>
          <w:rFonts w:ascii="Arial" w:hAnsi="Arial" w:cs="Arial"/>
          <w:color w:val="000000"/>
          <w:sz w:val="20"/>
          <w:szCs w:val="20"/>
        </w:rPr>
        <w:t>at 9:</w:t>
      </w:r>
      <w:r w:rsidR="00781B96">
        <w:rPr>
          <w:rFonts w:ascii="Arial" w:hAnsi="Arial" w:cs="Arial"/>
          <w:color w:val="000000"/>
          <w:sz w:val="20"/>
          <w:szCs w:val="20"/>
        </w:rPr>
        <w:t>0</w:t>
      </w:r>
      <w:r w:rsidR="00B00E53" w:rsidRPr="006B54FB">
        <w:rPr>
          <w:rFonts w:ascii="Arial" w:hAnsi="Arial" w:cs="Arial"/>
          <w:color w:val="000000"/>
          <w:sz w:val="20"/>
          <w:szCs w:val="20"/>
        </w:rPr>
        <w:t>0</w:t>
      </w:r>
      <w:r w:rsidR="00391E5D">
        <w:rPr>
          <w:rFonts w:ascii="Arial" w:hAnsi="Arial" w:cs="Arial"/>
          <w:color w:val="000000"/>
          <w:sz w:val="20"/>
          <w:szCs w:val="20"/>
        </w:rPr>
        <w:t xml:space="preserve"> AM</w:t>
      </w:r>
      <w:r w:rsidR="00B00E53" w:rsidRPr="006B54FB">
        <w:rPr>
          <w:rFonts w:ascii="Arial" w:hAnsi="Arial" w:cs="Arial"/>
          <w:color w:val="000000"/>
          <w:sz w:val="20"/>
          <w:szCs w:val="20"/>
        </w:rPr>
        <w:t xml:space="preserve"> </w:t>
      </w:r>
      <w:r w:rsidRPr="006B54FB">
        <w:rPr>
          <w:rFonts w:ascii="Arial" w:hAnsi="Arial" w:cs="Arial"/>
          <w:color w:val="000000"/>
          <w:sz w:val="20"/>
          <w:szCs w:val="20"/>
        </w:rPr>
        <w:t>to deal with applications that are allocated a return date</w:t>
      </w:r>
      <w:r w:rsidR="00706CB5" w:rsidRPr="006B54FB">
        <w:rPr>
          <w:rFonts w:ascii="Arial" w:hAnsi="Arial" w:cs="Arial"/>
          <w:color w:val="000000"/>
          <w:sz w:val="20"/>
          <w:szCs w:val="20"/>
        </w:rPr>
        <w:t xml:space="preserve"> and directions hearings</w:t>
      </w:r>
      <w:r w:rsidRPr="006B54FB">
        <w:rPr>
          <w:rFonts w:ascii="Arial" w:hAnsi="Arial" w:cs="Arial"/>
          <w:color w:val="000000"/>
          <w:sz w:val="20"/>
          <w:szCs w:val="20"/>
        </w:rPr>
        <w:t>.</w:t>
      </w:r>
      <w:r w:rsidR="00D50901" w:rsidRPr="006B54FB">
        <w:rPr>
          <w:rFonts w:ascii="Arial" w:hAnsi="Arial" w:cs="Arial"/>
          <w:color w:val="000000"/>
          <w:sz w:val="20"/>
          <w:szCs w:val="20"/>
        </w:rPr>
        <w:t xml:space="preserve"> In a case of urgency, an earlier return date may be obtained by arrangement with the List Judge’s </w:t>
      </w:r>
      <w:r w:rsidR="009200B3">
        <w:rPr>
          <w:rFonts w:ascii="Arial" w:hAnsi="Arial" w:cs="Arial"/>
          <w:color w:val="000000"/>
          <w:sz w:val="20"/>
          <w:szCs w:val="20"/>
        </w:rPr>
        <w:t>A</w:t>
      </w:r>
      <w:r w:rsidR="00D50901" w:rsidRPr="006B54FB">
        <w:rPr>
          <w:rFonts w:ascii="Arial" w:hAnsi="Arial" w:cs="Arial"/>
          <w:color w:val="000000"/>
          <w:sz w:val="20"/>
          <w:szCs w:val="20"/>
        </w:rPr>
        <w:t>ssociate.</w:t>
      </w:r>
    </w:p>
    <w:p w14:paraId="0622CF00" w14:textId="77777777" w:rsidR="00881CB0" w:rsidRPr="00881CB0" w:rsidRDefault="00881CB0" w:rsidP="006B54FB">
      <w:pPr>
        <w:pStyle w:val="ListParagraph"/>
        <w:spacing w:before="100" w:beforeAutospacing="1" w:after="100" w:afterAutospacing="1"/>
        <w:ind w:left="50"/>
        <w:jc w:val="both"/>
        <w:rPr>
          <w:rFonts w:ascii="Arial" w:hAnsi="Arial" w:cs="Arial"/>
          <w:bCs/>
          <w:sz w:val="20"/>
          <w:szCs w:val="27"/>
        </w:rPr>
      </w:pPr>
    </w:p>
    <w:p w14:paraId="006BD685" w14:textId="77777777" w:rsidR="00881CB0" w:rsidRDefault="00881CB0" w:rsidP="006B54FB">
      <w:pPr>
        <w:pStyle w:val="ListParagraph"/>
        <w:spacing w:before="100" w:beforeAutospacing="1" w:after="100" w:afterAutospacing="1"/>
        <w:ind w:left="50"/>
        <w:jc w:val="both"/>
        <w:rPr>
          <w:rFonts w:ascii="Arial" w:hAnsi="Arial" w:cs="Arial"/>
          <w:b/>
          <w:bCs/>
          <w:color w:val="7F1F00"/>
          <w:sz w:val="27"/>
          <w:szCs w:val="27"/>
        </w:rPr>
      </w:pPr>
      <w:r w:rsidRPr="00881CB0">
        <w:rPr>
          <w:rFonts w:ascii="Arial" w:hAnsi="Arial" w:cs="Arial"/>
          <w:b/>
          <w:bCs/>
          <w:color w:val="000000"/>
          <w:sz w:val="20"/>
          <w:szCs w:val="20"/>
        </w:rPr>
        <w:t xml:space="preserve">General </w:t>
      </w:r>
      <w:r w:rsidR="009060AA">
        <w:rPr>
          <w:rFonts w:ascii="Arial" w:hAnsi="Arial" w:cs="Arial"/>
          <w:b/>
          <w:bCs/>
          <w:color w:val="000000"/>
          <w:sz w:val="20"/>
          <w:szCs w:val="20"/>
        </w:rPr>
        <w:t>obligations, including candour</w:t>
      </w:r>
      <w:r w:rsidRPr="00881CB0">
        <w:rPr>
          <w:rFonts w:ascii="Arial" w:hAnsi="Arial" w:cs="Arial"/>
          <w:color w:val="000000"/>
          <w:sz w:val="20"/>
          <w:szCs w:val="20"/>
        </w:rPr>
        <w:t xml:space="preserve"> </w:t>
      </w:r>
    </w:p>
    <w:p w14:paraId="4411638A" w14:textId="77777777" w:rsidR="00881CB0" w:rsidRPr="00881CB0" w:rsidRDefault="00881CB0" w:rsidP="006B54FB">
      <w:pPr>
        <w:pStyle w:val="ListParagraph"/>
        <w:spacing w:before="100" w:beforeAutospacing="1" w:after="100" w:afterAutospacing="1"/>
        <w:ind w:left="50"/>
        <w:jc w:val="both"/>
        <w:rPr>
          <w:rFonts w:ascii="Arial" w:hAnsi="Arial" w:cs="Arial"/>
          <w:bCs/>
          <w:sz w:val="20"/>
          <w:szCs w:val="27"/>
        </w:rPr>
      </w:pPr>
    </w:p>
    <w:p w14:paraId="6A2479F3" w14:textId="77777777" w:rsidR="00881CB0" w:rsidRPr="00881CB0" w:rsidRDefault="00881CB0" w:rsidP="006B54FB">
      <w:pPr>
        <w:pStyle w:val="ListParagraph"/>
        <w:numPr>
          <w:ilvl w:val="0"/>
          <w:numId w:val="20"/>
        </w:numPr>
        <w:spacing w:before="100" w:beforeAutospacing="1" w:after="100" w:afterAutospacing="1"/>
        <w:ind w:left="425" w:hanging="425"/>
        <w:jc w:val="both"/>
        <w:rPr>
          <w:rFonts w:ascii="Arial" w:hAnsi="Arial" w:cs="Arial"/>
          <w:color w:val="000000"/>
          <w:sz w:val="20"/>
          <w:szCs w:val="20"/>
        </w:rPr>
      </w:pPr>
      <w:r w:rsidRPr="00881CB0">
        <w:rPr>
          <w:rFonts w:ascii="Arial" w:hAnsi="Arial" w:cs="Arial"/>
          <w:color w:val="000000"/>
          <w:sz w:val="20"/>
          <w:szCs w:val="20"/>
        </w:rPr>
        <w:t>In all adoption proceedings, the Court expects that:</w:t>
      </w:r>
    </w:p>
    <w:p w14:paraId="14675C43" w14:textId="77777777" w:rsidR="00881CB0" w:rsidRDefault="00881CB0" w:rsidP="006B54FB">
      <w:pPr>
        <w:pStyle w:val="ListParagraph"/>
        <w:spacing w:before="100" w:beforeAutospacing="1" w:after="100" w:afterAutospacing="1"/>
        <w:ind w:left="425"/>
        <w:jc w:val="both"/>
        <w:rPr>
          <w:rFonts w:ascii="Arial" w:hAnsi="Arial" w:cs="Arial"/>
          <w:color w:val="000000"/>
          <w:sz w:val="20"/>
          <w:szCs w:val="20"/>
        </w:rPr>
      </w:pPr>
    </w:p>
    <w:p w14:paraId="5C4B28EA" w14:textId="77777777" w:rsid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e</w:t>
      </w:r>
      <w:r w:rsidR="00881CB0" w:rsidRPr="00881CB0">
        <w:rPr>
          <w:rFonts w:ascii="Arial" w:hAnsi="Arial" w:cs="Arial"/>
          <w:color w:val="000000"/>
          <w:sz w:val="20"/>
          <w:szCs w:val="20"/>
        </w:rPr>
        <w:t>ach party not appearing in person shall be represented at any hearing by a legal practitioner familiar with the subject matter of the proceedings and with instructions sufficient to enable all appropriate orders and directions to be made;</w:t>
      </w:r>
    </w:p>
    <w:p w14:paraId="4A6D8A26" w14:textId="77777777" w:rsidR="00B949BC" w:rsidRDefault="00B949BC" w:rsidP="006B54FB">
      <w:pPr>
        <w:pStyle w:val="ListParagraph"/>
        <w:spacing w:before="100" w:beforeAutospacing="1" w:after="100" w:afterAutospacing="1"/>
        <w:ind w:left="992"/>
        <w:jc w:val="both"/>
        <w:rPr>
          <w:rFonts w:ascii="Arial" w:hAnsi="Arial" w:cs="Arial"/>
          <w:color w:val="000000"/>
          <w:sz w:val="20"/>
          <w:szCs w:val="20"/>
        </w:rPr>
      </w:pPr>
    </w:p>
    <w:p w14:paraId="6759B848" w14:textId="77777777" w:rsid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l</w:t>
      </w:r>
      <w:r w:rsidR="00881CB0" w:rsidRPr="00B949BC">
        <w:rPr>
          <w:rFonts w:ascii="Arial" w:hAnsi="Arial" w:cs="Arial"/>
          <w:color w:val="000000"/>
          <w:sz w:val="20"/>
          <w:szCs w:val="20"/>
        </w:rPr>
        <w:t>egal practitioners will have communicated with each other with a view to reaching agreement on consent orders recording the directions to be made in accordance with this Practice Note; and</w:t>
      </w:r>
    </w:p>
    <w:p w14:paraId="77FF923F" w14:textId="77777777" w:rsidR="00B949BC" w:rsidRPr="00B949BC" w:rsidRDefault="00B949BC" w:rsidP="006B54FB">
      <w:pPr>
        <w:pStyle w:val="ListParagraph"/>
        <w:spacing w:before="100" w:beforeAutospacing="1" w:after="100" w:afterAutospacing="1"/>
        <w:ind w:left="992"/>
        <w:jc w:val="both"/>
        <w:rPr>
          <w:rFonts w:ascii="Arial" w:hAnsi="Arial" w:cs="Arial"/>
          <w:color w:val="000000"/>
          <w:sz w:val="20"/>
          <w:szCs w:val="20"/>
        </w:rPr>
      </w:pPr>
    </w:p>
    <w:p w14:paraId="229A70E7" w14:textId="77777777" w:rsidR="00881CB0" w:rsidRPr="00B949BC" w:rsidRDefault="009060AA" w:rsidP="006B54FB">
      <w:pPr>
        <w:pStyle w:val="ListParagraph"/>
        <w:numPr>
          <w:ilvl w:val="1"/>
          <w:numId w:val="20"/>
        </w:numPr>
        <w:spacing w:before="100" w:beforeAutospacing="1" w:after="100" w:afterAutospacing="1"/>
        <w:ind w:left="992" w:hanging="567"/>
        <w:jc w:val="both"/>
        <w:rPr>
          <w:rFonts w:ascii="Arial" w:hAnsi="Arial" w:cs="Arial"/>
          <w:color w:val="000000"/>
          <w:sz w:val="20"/>
          <w:szCs w:val="20"/>
        </w:rPr>
      </w:pPr>
      <w:r>
        <w:rPr>
          <w:rFonts w:ascii="Arial" w:hAnsi="Arial" w:cs="Arial"/>
          <w:color w:val="000000"/>
          <w:sz w:val="20"/>
          <w:szCs w:val="20"/>
        </w:rPr>
        <w:t>e</w:t>
      </w:r>
      <w:r w:rsidR="00881CB0" w:rsidRPr="00B949BC">
        <w:rPr>
          <w:rFonts w:ascii="Arial" w:hAnsi="Arial" w:cs="Arial"/>
          <w:color w:val="000000"/>
          <w:sz w:val="20"/>
          <w:szCs w:val="20"/>
        </w:rPr>
        <w:t>ach party will abide by their duty to make known fully and frankly all matters relevant to the making of an adoption order, whether those matters tend to support or tend not to s</w:t>
      </w:r>
      <w:r w:rsidR="00B949BC" w:rsidRPr="00B949BC">
        <w:rPr>
          <w:rFonts w:ascii="Arial" w:hAnsi="Arial" w:cs="Arial"/>
          <w:color w:val="000000"/>
          <w:sz w:val="20"/>
          <w:szCs w:val="20"/>
        </w:rPr>
        <w:t>upport the making of the order.</w:t>
      </w:r>
      <w:r w:rsidR="00B949BC">
        <w:rPr>
          <w:rStyle w:val="FootnoteReference"/>
          <w:rFonts w:ascii="Arial" w:hAnsi="Arial" w:cs="Arial"/>
          <w:color w:val="000000"/>
          <w:sz w:val="20"/>
          <w:szCs w:val="20"/>
        </w:rPr>
        <w:footnoteReference w:id="2"/>
      </w:r>
    </w:p>
    <w:p w14:paraId="19EA04B1" w14:textId="77777777" w:rsidR="00143D36" w:rsidRPr="00143D36" w:rsidRDefault="00143D36" w:rsidP="006B54FB">
      <w:pPr>
        <w:spacing w:before="100" w:beforeAutospacing="1" w:after="100" w:afterAutospacing="1"/>
        <w:ind w:left="61"/>
        <w:jc w:val="both"/>
        <w:rPr>
          <w:rFonts w:ascii="Arial" w:eastAsia="Times New Roman" w:hAnsi="Arial" w:cs="Arial"/>
          <w:b/>
          <w:color w:val="000000"/>
          <w:sz w:val="20"/>
          <w:szCs w:val="20"/>
          <w:lang w:eastAsia="en-AU"/>
        </w:rPr>
      </w:pPr>
      <w:r>
        <w:rPr>
          <w:rFonts w:ascii="Arial" w:eastAsia="Times New Roman" w:hAnsi="Arial" w:cs="Arial"/>
          <w:b/>
          <w:color w:val="000000"/>
          <w:sz w:val="20"/>
          <w:szCs w:val="20"/>
          <w:lang w:eastAsia="en-AU"/>
        </w:rPr>
        <w:t xml:space="preserve">Applications for </w:t>
      </w:r>
      <w:r w:rsidR="0030410A">
        <w:rPr>
          <w:rFonts w:ascii="Arial" w:eastAsia="Times New Roman" w:hAnsi="Arial" w:cs="Arial"/>
          <w:b/>
          <w:color w:val="000000"/>
          <w:sz w:val="20"/>
          <w:szCs w:val="20"/>
          <w:lang w:eastAsia="en-AU"/>
        </w:rPr>
        <w:t xml:space="preserve">adoption </w:t>
      </w:r>
      <w:r>
        <w:rPr>
          <w:rFonts w:ascii="Arial" w:eastAsia="Times New Roman" w:hAnsi="Arial" w:cs="Arial"/>
          <w:b/>
          <w:color w:val="000000"/>
          <w:sz w:val="20"/>
          <w:szCs w:val="20"/>
          <w:lang w:eastAsia="en-AU"/>
        </w:rPr>
        <w:t>orders</w:t>
      </w:r>
    </w:p>
    <w:p w14:paraId="41C2CBAC" w14:textId="659CD43E" w:rsidR="0030410A" w:rsidRDefault="00143D3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0410A">
        <w:rPr>
          <w:rFonts w:ascii="Arial" w:hAnsi="Arial" w:cs="Arial"/>
          <w:b/>
          <w:color w:val="000000"/>
          <w:sz w:val="20"/>
          <w:szCs w:val="20"/>
        </w:rPr>
        <w:t xml:space="preserve">Initiating proceedings.  </w:t>
      </w:r>
      <w:r w:rsidRPr="0030410A">
        <w:rPr>
          <w:rFonts w:ascii="Arial" w:hAnsi="Arial" w:cs="Arial"/>
          <w:color w:val="000000"/>
          <w:sz w:val="20"/>
          <w:szCs w:val="20"/>
        </w:rPr>
        <w:t xml:space="preserve">Applications for </w:t>
      </w:r>
      <w:r w:rsidR="0030410A">
        <w:rPr>
          <w:rFonts w:ascii="Arial" w:hAnsi="Arial" w:cs="Arial"/>
          <w:color w:val="000000"/>
          <w:sz w:val="20"/>
          <w:szCs w:val="20"/>
        </w:rPr>
        <w:t xml:space="preserve">adoption </w:t>
      </w:r>
      <w:r w:rsidRPr="0030410A">
        <w:rPr>
          <w:rFonts w:ascii="Arial" w:hAnsi="Arial" w:cs="Arial"/>
          <w:color w:val="000000"/>
          <w:sz w:val="20"/>
          <w:szCs w:val="20"/>
        </w:rPr>
        <w:t xml:space="preserve">orders under the </w:t>
      </w:r>
      <w:r w:rsidR="0021309C" w:rsidRPr="004C2C83">
        <w:rPr>
          <w:rFonts w:ascii="Arial" w:hAnsi="Arial" w:cs="Arial"/>
          <w:i/>
          <w:color w:val="000000"/>
          <w:sz w:val="20"/>
          <w:szCs w:val="20"/>
        </w:rPr>
        <w:t xml:space="preserve">Adoption </w:t>
      </w:r>
      <w:r w:rsidRPr="004C2C83">
        <w:rPr>
          <w:rFonts w:ascii="Arial" w:hAnsi="Arial" w:cs="Arial"/>
          <w:i/>
          <w:color w:val="000000"/>
          <w:sz w:val="20"/>
          <w:szCs w:val="20"/>
        </w:rPr>
        <w:t>Act</w:t>
      </w:r>
      <w:r w:rsidRPr="0030410A">
        <w:rPr>
          <w:rFonts w:ascii="Arial" w:hAnsi="Arial" w:cs="Arial"/>
          <w:color w:val="000000"/>
          <w:sz w:val="20"/>
          <w:szCs w:val="20"/>
        </w:rPr>
        <w:t xml:space="preserve"> (“adoption applications”) </w:t>
      </w:r>
      <w:r w:rsidR="0030410A" w:rsidRPr="0030410A">
        <w:rPr>
          <w:rFonts w:ascii="Arial" w:hAnsi="Arial" w:cs="Arial"/>
          <w:color w:val="000000"/>
          <w:sz w:val="20"/>
          <w:szCs w:val="20"/>
        </w:rPr>
        <w:t xml:space="preserve">may be commenced by the Secretary, Department of </w:t>
      </w:r>
      <w:r w:rsidR="006F1F66">
        <w:rPr>
          <w:rFonts w:ascii="Arial" w:hAnsi="Arial" w:cs="Arial"/>
          <w:color w:val="000000"/>
          <w:sz w:val="20"/>
          <w:szCs w:val="20"/>
        </w:rPr>
        <w:t xml:space="preserve">Communities and Justice </w:t>
      </w:r>
      <w:r w:rsidR="0030410A">
        <w:rPr>
          <w:rFonts w:ascii="Arial" w:hAnsi="Arial" w:cs="Arial"/>
          <w:color w:val="000000"/>
          <w:sz w:val="20"/>
          <w:szCs w:val="20"/>
        </w:rPr>
        <w:t>(</w:t>
      </w:r>
      <w:r w:rsidR="002133DF" w:rsidRPr="002133DF">
        <w:rPr>
          <w:rFonts w:ascii="Arial" w:hAnsi="Arial" w:cs="Arial"/>
          <w:color w:val="000000"/>
          <w:sz w:val="20"/>
          <w:szCs w:val="20"/>
        </w:rPr>
        <w:t xml:space="preserve">or </w:t>
      </w:r>
      <w:r w:rsidR="002133DF" w:rsidRPr="002133DF">
        <w:rPr>
          <w:rFonts w:ascii="Arial" w:hAnsi="Arial" w:cs="Arial"/>
          <w:color w:val="000000"/>
          <w:sz w:val="20"/>
          <w:szCs w:val="20"/>
        </w:rPr>
        <w:lastRenderedPageBreak/>
        <w:t>the Principal Officer of an accredited adoption service provider in NSW</w:t>
      </w:r>
      <w:r w:rsidR="004C2C83">
        <w:rPr>
          <w:rFonts w:ascii="Arial" w:hAnsi="Arial" w:cs="Arial"/>
          <w:color w:val="000000"/>
          <w:sz w:val="20"/>
          <w:szCs w:val="20"/>
        </w:rPr>
        <w:t>)</w:t>
      </w:r>
      <w:r w:rsidR="004A78C6">
        <w:rPr>
          <w:rStyle w:val="FootnoteReference"/>
          <w:rFonts w:ascii="Arial" w:hAnsi="Arial" w:cs="Arial"/>
          <w:color w:val="000000"/>
          <w:sz w:val="20"/>
          <w:szCs w:val="20"/>
        </w:rPr>
        <w:footnoteReference w:id="3"/>
      </w:r>
      <w:r w:rsidR="0030410A" w:rsidRPr="0030410A">
        <w:rPr>
          <w:rFonts w:ascii="Arial" w:hAnsi="Arial" w:cs="Arial"/>
          <w:color w:val="000000"/>
          <w:sz w:val="20"/>
          <w:szCs w:val="20"/>
        </w:rPr>
        <w:t xml:space="preserve"> on behalf of the</w:t>
      </w:r>
      <w:r w:rsidR="00D373CE">
        <w:rPr>
          <w:rFonts w:ascii="Arial" w:hAnsi="Arial" w:cs="Arial"/>
          <w:color w:val="000000"/>
          <w:sz w:val="20"/>
          <w:szCs w:val="20"/>
        </w:rPr>
        <w:t xml:space="preserve"> proposed</w:t>
      </w:r>
      <w:r w:rsidR="0030410A" w:rsidRPr="0030410A">
        <w:rPr>
          <w:rFonts w:ascii="Arial" w:hAnsi="Arial" w:cs="Arial"/>
          <w:color w:val="000000"/>
          <w:sz w:val="20"/>
          <w:szCs w:val="20"/>
        </w:rPr>
        <w:t xml:space="preserve"> adoptive parent or parents, or the</w:t>
      </w:r>
      <w:r w:rsidR="00D373CE">
        <w:rPr>
          <w:rFonts w:ascii="Arial" w:hAnsi="Arial" w:cs="Arial"/>
          <w:color w:val="000000"/>
          <w:sz w:val="20"/>
          <w:szCs w:val="20"/>
        </w:rPr>
        <w:t xml:space="preserve"> proposed</w:t>
      </w:r>
      <w:r w:rsidR="0030410A" w:rsidRPr="0030410A">
        <w:rPr>
          <w:rFonts w:ascii="Arial" w:hAnsi="Arial" w:cs="Arial"/>
          <w:color w:val="000000"/>
          <w:sz w:val="20"/>
          <w:szCs w:val="20"/>
        </w:rPr>
        <w:t xml:space="preserve"> adoptive parent or parents with the consent of the Secretary, or a child who is 18 or more years of age for his or her </w:t>
      </w:r>
      <w:r w:rsidR="0030410A">
        <w:rPr>
          <w:rFonts w:ascii="Arial" w:hAnsi="Arial" w:cs="Arial"/>
          <w:color w:val="000000"/>
          <w:sz w:val="20"/>
          <w:szCs w:val="20"/>
        </w:rPr>
        <w:t xml:space="preserve">own </w:t>
      </w:r>
      <w:r w:rsidR="0030410A" w:rsidRPr="0030410A">
        <w:rPr>
          <w:rFonts w:ascii="Arial" w:hAnsi="Arial" w:cs="Arial"/>
          <w:color w:val="000000"/>
          <w:sz w:val="20"/>
          <w:szCs w:val="20"/>
        </w:rPr>
        <w:t>adoption</w:t>
      </w:r>
      <w:r w:rsidR="004C2C83">
        <w:rPr>
          <w:rFonts w:ascii="Arial" w:hAnsi="Arial" w:cs="Arial"/>
          <w:color w:val="000000"/>
          <w:sz w:val="20"/>
          <w:szCs w:val="20"/>
        </w:rPr>
        <w:t>.</w:t>
      </w:r>
      <w:r w:rsidR="00846535">
        <w:rPr>
          <w:rStyle w:val="FootnoteReference"/>
          <w:rFonts w:ascii="Arial" w:hAnsi="Arial" w:cs="Arial"/>
          <w:color w:val="000000"/>
          <w:sz w:val="20"/>
          <w:szCs w:val="20"/>
        </w:rPr>
        <w:footnoteReference w:id="4"/>
      </w:r>
      <w:r w:rsidR="0030410A" w:rsidRPr="0030410A">
        <w:rPr>
          <w:rFonts w:ascii="Arial" w:hAnsi="Arial" w:cs="Arial"/>
          <w:color w:val="000000"/>
          <w:sz w:val="20"/>
          <w:szCs w:val="20"/>
        </w:rPr>
        <w:t xml:space="preserve">  However, the consent of the Secretary to an application for an adoption order is not required if the applicant is a step parent or relative of the child, or if the application relates to an intercountry adoption.</w:t>
      </w:r>
      <w:r w:rsidR="0030410A">
        <w:rPr>
          <w:rStyle w:val="FootnoteReference"/>
          <w:rFonts w:ascii="Arial" w:hAnsi="Arial" w:cs="Arial"/>
          <w:color w:val="000000"/>
          <w:sz w:val="20"/>
          <w:szCs w:val="20"/>
        </w:rPr>
        <w:footnoteReference w:id="5"/>
      </w:r>
    </w:p>
    <w:p w14:paraId="690C695D" w14:textId="77777777" w:rsidR="0030410A" w:rsidRDefault="0030410A" w:rsidP="006B54FB">
      <w:pPr>
        <w:pStyle w:val="ListParagraph"/>
        <w:spacing w:before="100" w:beforeAutospacing="1" w:after="100" w:afterAutospacing="1"/>
        <w:ind w:left="50"/>
        <w:jc w:val="both"/>
        <w:rPr>
          <w:rFonts w:ascii="Arial" w:hAnsi="Arial" w:cs="Arial"/>
          <w:color w:val="000000"/>
          <w:sz w:val="20"/>
          <w:szCs w:val="20"/>
        </w:rPr>
      </w:pPr>
    </w:p>
    <w:p w14:paraId="1C32F37F" w14:textId="13C43031" w:rsidR="0035372E" w:rsidRPr="0035372E" w:rsidRDefault="0030410A"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 xml:space="preserve">An application for an adoption order is </w:t>
      </w:r>
      <w:r w:rsidR="00143D36" w:rsidRPr="0030410A">
        <w:rPr>
          <w:rFonts w:ascii="Arial" w:hAnsi="Arial" w:cs="Arial"/>
          <w:color w:val="000000"/>
          <w:sz w:val="20"/>
          <w:szCs w:val="20"/>
        </w:rPr>
        <w:t>commenced by summons</w:t>
      </w:r>
      <w:r w:rsidR="009060AA" w:rsidRPr="0030410A">
        <w:rPr>
          <w:rFonts w:ascii="Arial" w:hAnsi="Arial" w:cs="Arial"/>
          <w:color w:val="000000"/>
          <w:sz w:val="20"/>
          <w:szCs w:val="20"/>
        </w:rPr>
        <w:t>,</w:t>
      </w:r>
      <w:r w:rsidR="00143D36" w:rsidRPr="0030410A">
        <w:rPr>
          <w:rFonts w:ascii="Arial" w:hAnsi="Arial" w:cs="Arial"/>
          <w:color w:val="000000"/>
          <w:sz w:val="20"/>
          <w:szCs w:val="20"/>
        </w:rPr>
        <w:t xml:space="preserve"> naming as the plaintiff(s) </w:t>
      </w:r>
      <w:r w:rsidR="002915B7" w:rsidRPr="0030410A">
        <w:rPr>
          <w:rFonts w:ascii="Arial" w:hAnsi="Arial" w:cs="Arial"/>
          <w:color w:val="000000"/>
          <w:sz w:val="20"/>
          <w:szCs w:val="20"/>
        </w:rPr>
        <w:t xml:space="preserve">the </w:t>
      </w:r>
      <w:r w:rsidR="000206D0" w:rsidRPr="0030410A">
        <w:rPr>
          <w:rFonts w:ascii="Arial" w:hAnsi="Arial" w:cs="Arial"/>
          <w:color w:val="000000"/>
          <w:sz w:val="20"/>
          <w:szCs w:val="20"/>
        </w:rPr>
        <w:t>Secretary</w:t>
      </w:r>
      <w:r>
        <w:rPr>
          <w:rFonts w:ascii="Arial" w:hAnsi="Arial" w:cs="Arial"/>
          <w:color w:val="000000"/>
          <w:sz w:val="20"/>
          <w:szCs w:val="20"/>
        </w:rPr>
        <w:t>,</w:t>
      </w:r>
      <w:r w:rsidR="00143D36" w:rsidRPr="0030410A">
        <w:rPr>
          <w:rFonts w:ascii="Arial" w:hAnsi="Arial" w:cs="Arial"/>
          <w:color w:val="000000"/>
          <w:sz w:val="20"/>
          <w:szCs w:val="20"/>
        </w:rPr>
        <w:t xml:space="preserve"> </w:t>
      </w:r>
      <w:r w:rsidR="002915B7" w:rsidRPr="0030410A">
        <w:rPr>
          <w:rFonts w:ascii="Arial" w:hAnsi="Arial" w:cs="Arial"/>
          <w:color w:val="000000"/>
          <w:sz w:val="20"/>
          <w:szCs w:val="20"/>
        </w:rPr>
        <w:t>the Principal Officer or the</w:t>
      </w:r>
      <w:r w:rsidR="00D373CE">
        <w:rPr>
          <w:rFonts w:ascii="Arial" w:hAnsi="Arial" w:cs="Arial"/>
          <w:color w:val="000000"/>
          <w:sz w:val="20"/>
          <w:szCs w:val="20"/>
        </w:rPr>
        <w:t xml:space="preserve"> proposed</w:t>
      </w:r>
      <w:r w:rsidR="002915B7" w:rsidRPr="0030410A">
        <w:rPr>
          <w:rFonts w:ascii="Arial" w:hAnsi="Arial" w:cs="Arial"/>
          <w:color w:val="000000"/>
          <w:sz w:val="20"/>
          <w:szCs w:val="20"/>
        </w:rPr>
        <w:t xml:space="preserve"> adoptive parent/s</w:t>
      </w:r>
      <w:r w:rsidR="00143D36" w:rsidRPr="0030410A">
        <w:rPr>
          <w:rFonts w:ascii="Arial" w:hAnsi="Arial" w:cs="Arial"/>
          <w:color w:val="000000"/>
          <w:sz w:val="20"/>
          <w:szCs w:val="20"/>
        </w:rPr>
        <w:t>, according to</w:t>
      </w:r>
      <w:r w:rsidR="002915B7" w:rsidRPr="0030410A">
        <w:rPr>
          <w:rFonts w:ascii="Arial" w:hAnsi="Arial" w:cs="Arial"/>
          <w:color w:val="000000"/>
          <w:sz w:val="20"/>
          <w:szCs w:val="20"/>
        </w:rPr>
        <w:t xml:space="preserve"> the circumstances of the case</w:t>
      </w:r>
      <w:r w:rsidR="000311ED" w:rsidRPr="0030410A">
        <w:rPr>
          <w:rFonts w:ascii="Arial" w:hAnsi="Arial" w:cs="Arial"/>
          <w:color w:val="000000"/>
          <w:sz w:val="20"/>
          <w:szCs w:val="20"/>
        </w:rPr>
        <w:t xml:space="preserve"> (“the plaintiff”)</w:t>
      </w:r>
      <w:r w:rsidR="002915B7" w:rsidRPr="0030410A">
        <w:rPr>
          <w:rFonts w:ascii="Arial" w:hAnsi="Arial" w:cs="Arial"/>
          <w:color w:val="000000"/>
          <w:sz w:val="20"/>
          <w:szCs w:val="20"/>
        </w:rPr>
        <w:t>.</w:t>
      </w:r>
      <w:r>
        <w:rPr>
          <w:rFonts w:ascii="Arial" w:hAnsi="Arial" w:cs="Arial"/>
          <w:color w:val="000000"/>
          <w:sz w:val="20"/>
          <w:szCs w:val="20"/>
        </w:rPr>
        <w:t xml:space="preserve"> </w:t>
      </w:r>
      <w:r w:rsidRPr="0035372E">
        <w:rPr>
          <w:rFonts w:ascii="Arial" w:hAnsi="Arial" w:cs="Arial"/>
          <w:color w:val="000000"/>
          <w:sz w:val="20"/>
          <w:szCs w:val="20"/>
        </w:rPr>
        <w:t>Applications for the adoption of more than one child by the same</w:t>
      </w:r>
      <w:r w:rsidR="00D373CE">
        <w:rPr>
          <w:rFonts w:ascii="Arial" w:hAnsi="Arial" w:cs="Arial"/>
          <w:color w:val="000000"/>
          <w:sz w:val="20"/>
          <w:szCs w:val="20"/>
        </w:rPr>
        <w:t xml:space="preserve"> proposed</w:t>
      </w:r>
      <w:r w:rsidR="0035372E" w:rsidRPr="0035372E">
        <w:rPr>
          <w:rFonts w:ascii="Arial" w:hAnsi="Arial" w:cs="Arial"/>
          <w:color w:val="000000"/>
          <w:sz w:val="20"/>
          <w:szCs w:val="20"/>
        </w:rPr>
        <w:t xml:space="preserve"> adoptive parents may be joined in one summons; however, t</w:t>
      </w:r>
      <w:r w:rsidR="00B52014" w:rsidRPr="0035372E">
        <w:rPr>
          <w:rFonts w:ascii="Arial" w:hAnsi="Arial" w:cs="Arial"/>
          <w:color w:val="000000"/>
          <w:sz w:val="20"/>
          <w:szCs w:val="20"/>
        </w:rPr>
        <w:t>he s</w:t>
      </w:r>
      <w:r w:rsidR="00143D36" w:rsidRPr="0035372E">
        <w:rPr>
          <w:rFonts w:ascii="Arial" w:hAnsi="Arial" w:cs="Arial"/>
          <w:color w:val="000000"/>
          <w:sz w:val="20"/>
          <w:szCs w:val="20"/>
        </w:rPr>
        <w:t xml:space="preserve">ummons </w:t>
      </w:r>
      <w:r w:rsidR="007D72E4" w:rsidRPr="0035372E">
        <w:rPr>
          <w:rFonts w:ascii="Arial" w:hAnsi="Arial" w:cs="Arial"/>
          <w:color w:val="000000"/>
          <w:sz w:val="20"/>
          <w:szCs w:val="20"/>
        </w:rPr>
        <w:t>should claim a separate order for adoption in respect of each child</w:t>
      </w:r>
      <w:r w:rsidR="00391E5D">
        <w:rPr>
          <w:rFonts w:ascii="Arial" w:hAnsi="Arial" w:cs="Arial"/>
          <w:color w:val="000000"/>
          <w:sz w:val="20"/>
          <w:szCs w:val="20"/>
        </w:rPr>
        <w:t xml:space="preserve">. </w:t>
      </w:r>
      <w:r w:rsidR="0035372E" w:rsidRPr="0035372E">
        <w:rPr>
          <w:rFonts w:ascii="Arial" w:hAnsi="Arial" w:cs="Arial"/>
          <w:color w:val="000000"/>
          <w:sz w:val="20"/>
          <w:szCs w:val="20"/>
        </w:rPr>
        <w:t>The summons</w:t>
      </w:r>
      <w:r w:rsidR="007D72E4" w:rsidRPr="0035372E">
        <w:rPr>
          <w:rFonts w:ascii="Arial" w:hAnsi="Arial" w:cs="Arial"/>
          <w:color w:val="000000"/>
          <w:sz w:val="20"/>
          <w:szCs w:val="20"/>
        </w:rPr>
        <w:t xml:space="preserve"> may also include in an appropriate case claims for consent dispense orders and orders dispensing with notice. Where a child’s birth certificate does not correctly identify a child’s parent, a claim may be included for a declaration of parentage under the </w:t>
      </w:r>
      <w:r w:rsidR="007D72E4" w:rsidRPr="0035372E">
        <w:rPr>
          <w:rFonts w:ascii="Arial" w:hAnsi="Arial" w:cs="Arial"/>
          <w:i/>
          <w:color w:val="000000"/>
          <w:sz w:val="20"/>
          <w:szCs w:val="20"/>
        </w:rPr>
        <w:t>Status of Children Act 1996</w:t>
      </w:r>
      <w:r w:rsidR="00D463AA" w:rsidRPr="0035372E">
        <w:rPr>
          <w:rFonts w:ascii="Arial" w:hAnsi="Arial" w:cs="Arial"/>
          <w:i/>
          <w:color w:val="000000"/>
          <w:sz w:val="20"/>
          <w:szCs w:val="20"/>
        </w:rPr>
        <w:t>.</w:t>
      </w:r>
      <w:r w:rsidR="007D72E4" w:rsidRPr="0035372E">
        <w:rPr>
          <w:rFonts w:ascii="Arial" w:hAnsi="Arial" w:cs="Arial"/>
          <w:i/>
          <w:color w:val="000000"/>
          <w:sz w:val="20"/>
          <w:szCs w:val="20"/>
        </w:rPr>
        <w:t xml:space="preserve">  </w:t>
      </w:r>
      <w:r w:rsidR="00F678DF">
        <w:rPr>
          <w:rFonts w:ascii="Arial" w:hAnsi="Arial" w:cs="Arial"/>
          <w:color w:val="000000"/>
          <w:sz w:val="20"/>
          <w:szCs w:val="20"/>
        </w:rPr>
        <w:t>Where registration of an adoption plan is sought, a claim may be included for an order that the adoption plan be registered.</w:t>
      </w:r>
      <w:r w:rsidR="00F678DF">
        <w:rPr>
          <w:rStyle w:val="FootnoteReference"/>
          <w:rFonts w:ascii="Arial" w:hAnsi="Arial" w:cs="Arial"/>
          <w:color w:val="000000"/>
          <w:sz w:val="20"/>
          <w:szCs w:val="20"/>
        </w:rPr>
        <w:footnoteReference w:id="6"/>
      </w:r>
    </w:p>
    <w:p w14:paraId="69B41963" w14:textId="77777777" w:rsidR="0035372E" w:rsidRPr="0035372E" w:rsidRDefault="0035372E" w:rsidP="00B74457">
      <w:pPr>
        <w:pStyle w:val="ListParagraph"/>
        <w:ind w:left="567" w:hanging="567"/>
        <w:rPr>
          <w:rFonts w:ascii="Arial" w:hAnsi="Arial" w:cs="Arial"/>
          <w:color w:val="000000"/>
          <w:sz w:val="20"/>
          <w:szCs w:val="20"/>
        </w:rPr>
      </w:pPr>
    </w:p>
    <w:p w14:paraId="3D3EEB64" w14:textId="77777777" w:rsidR="0035372E" w:rsidRPr="007A6953" w:rsidRDefault="007D72E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color w:val="000000"/>
          <w:sz w:val="20"/>
          <w:szCs w:val="20"/>
        </w:rPr>
        <w:t xml:space="preserve">Where </w:t>
      </w:r>
      <w:r w:rsidR="00D463AA" w:rsidRPr="0035372E">
        <w:rPr>
          <w:rFonts w:ascii="Arial" w:hAnsi="Arial" w:cs="Arial"/>
          <w:color w:val="000000"/>
          <w:sz w:val="20"/>
          <w:szCs w:val="20"/>
        </w:rPr>
        <w:t>appropriate</w:t>
      </w:r>
      <w:r w:rsidRPr="0035372E">
        <w:rPr>
          <w:rFonts w:ascii="Arial" w:hAnsi="Arial" w:cs="Arial"/>
          <w:color w:val="000000"/>
          <w:sz w:val="20"/>
          <w:szCs w:val="20"/>
        </w:rPr>
        <w:t xml:space="preserve"> in accordance with</w:t>
      </w:r>
      <w:r w:rsidR="0059783F">
        <w:rPr>
          <w:rFonts w:ascii="Arial" w:hAnsi="Arial" w:cs="Arial"/>
          <w:color w:val="000000"/>
          <w:sz w:val="20"/>
          <w:szCs w:val="20"/>
        </w:rPr>
        <w:t xml:space="preserve"> the</w:t>
      </w:r>
      <w:r w:rsidRPr="0035372E">
        <w:rPr>
          <w:rFonts w:ascii="Arial" w:hAnsi="Arial" w:cs="Arial"/>
          <w:color w:val="000000"/>
          <w:sz w:val="20"/>
          <w:szCs w:val="20"/>
        </w:rPr>
        <w:t xml:space="preserve"> </w:t>
      </w:r>
      <w:r w:rsidR="0021309C" w:rsidRPr="0035372E">
        <w:rPr>
          <w:rFonts w:ascii="Arial" w:hAnsi="Arial" w:cs="Arial"/>
          <w:i/>
          <w:color w:val="000000"/>
          <w:sz w:val="20"/>
          <w:szCs w:val="20"/>
        </w:rPr>
        <w:t xml:space="preserve">Adoption Act </w:t>
      </w:r>
      <w:r w:rsidR="00391E5D">
        <w:rPr>
          <w:rFonts w:ascii="Arial" w:hAnsi="Arial" w:cs="Arial"/>
          <w:color w:val="000000"/>
          <w:sz w:val="20"/>
          <w:szCs w:val="20"/>
        </w:rPr>
        <w:t>s </w:t>
      </w:r>
      <w:r w:rsidRPr="0035372E">
        <w:rPr>
          <w:rFonts w:ascii="Arial" w:hAnsi="Arial" w:cs="Arial"/>
          <w:color w:val="000000"/>
          <w:sz w:val="20"/>
          <w:szCs w:val="20"/>
        </w:rPr>
        <w:t xml:space="preserve">80, </w:t>
      </w:r>
      <w:r w:rsidR="0021309C" w:rsidRPr="0035372E">
        <w:rPr>
          <w:rFonts w:ascii="Arial" w:hAnsi="Arial" w:cs="Arial"/>
          <w:i/>
          <w:color w:val="000000"/>
          <w:sz w:val="20"/>
          <w:szCs w:val="20"/>
        </w:rPr>
        <w:t>Adoption Regulation 20</w:t>
      </w:r>
      <w:r w:rsidR="00103C48" w:rsidRPr="0035372E">
        <w:rPr>
          <w:rFonts w:ascii="Arial" w:hAnsi="Arial" w:cs="Arial"/>
          <w:i/>
          <w:color w:val="000000"/>
          <w:sz w:val="20"/>
          <w:szCs w:val="20"/>
        </w:rPr>
        <w:t>15</w:t>
      </w:r>
      <w:r w:rsidR="0021309C" w:rsidRPr="0035372E">
        <w:rPr>
          <w:rFonts w:ascii="Arial" w:hAnsi="Arial" w:cs="Arial"/>
          <w:i/>
          <w:color w:val="000000"/>
          <w:sz w:val="20"/>
          <w:szCs w:val="20"/>
        </w:rPr>
        <w:t xml:space="preserve"> </w:t>
      </w:r>
      <w:r w:rsidR="00391E5D">
        <w:rPr>
          <w:rFonts w:ascii="Arial" w:hAnsi="Arial" w:cs="Arial"/>
          <w:color w:val="000000"/>
          <w:sz w:val="20"/>
          <w:szCs w:val="20"/>
        </w:rPr>
        <w:t>cl </w:t>
      </w:r>
      <w:r w:rsidR="00103C48" w:rsidRPr="0035372E">
        <w:rPr>
          <w:rFonts w:ascii="Arial" w:hAnsi="Arial" w:cs="Arial"/>
          <w:color w:val="000000"/>
          <w:sz w:val="20"/>
          <w:szCs w:val="20"/>
        </w:rPr>
        <w:t>89</w:t>
      </w:r>
      <w:r w:rsidR="0021309C" w:rsidRPr="0035372E">
        <w:rPr>
          <w:rFonts w:ascii="Arial" w:hAnsi="Arial" w:cs="Arial"/>
          <w:color w:val="000000"/>
          <w:sz w:val="20"/>
          <w:szCs w:val="20"/>
        </w:rPr>
        <w:t>,</w:t>
      </w:r>
      <w:r w:rsidRPr="0035372E">
        <w:rPr>
          <w:rFonts w:ascii="Arial" w:hAnsi="Arial" w:cs="Arial"/>
          <w:color w:val="000000"/>
          <w:sz w:val="20"/>
          <w:szCs w:val="20"/>
        </w:rPr>
        <w:t xml:space="preserve"> and </w:t>
      </w:r>
      <w:r w:rsidR="0021309C" w:rsidRPr="0035372E">
        <w:rPr>
          <w:rFonts w:ascii="Arial" w:hAnsi="Arial" w:cs="Arial"/>
          <w:color w:val="000000"/>
          <w:sz w:val="20"/>
          <w:szCs w:val="20"/>
        </w:rPr>
        <w:t xml:space="preserve">Uniform Civil Procedure Rules (UCPR) </w:t>
      </w:r>
      <w:r w:rsidR="00391E5D">
        <w:rPr>
          <w:rFonts w:ascii="Arial" w:hAnsi="Arial" w:cs="Arial"/>
          <w:color w:val="000000"/>
          <w:sz w:val="20"/>
          <w:szCs w:val="20"/>
        </w:rPr>
        <w:t>r </w:t>
      </w:r>
      <w:r w:rsidRPr="0035372E">
        <w:rPr>
          <w:rFonts w:ascii="Arial" w:hAnsi="Arial" w:cs="Arial"/>
          <w:color w:val="000000"/>
          <w:sz w:val="20"/>
          <w:szCs w:val="20"/>
        </w:rPr>
        <w:t>56.6</w:t>
      </w:r>
      <w:r w:rsidR="0030420C" w:rsidRPr="0035372E">
        <w:rPr>
          <w:rFonts w:ascii="Arial" w:hAnsi="Arial" w:cs="Arial"/>
          <w:color w:val="000000"/>
          <w:sz w:val="20"/>
          <w:szCs w:val="20"/>
        </w:rPr>
        <w:t>, the summons may</w:t>
      </w:r>
      <w:r w:rsidR="00B52014" w:rsidRPr="0035372E">
        <w:rPr>
          <w:rFonts w:ascii="Arial" w:hAnsi="Arial" w:cs="Arial"/>
          <w:color w:val="000000"/>
          <w:sz w:val="20"/>
          <w:szCs w:val="20"/>
        </w:rPr>
        <w:t xml:space="preserve"> include a claim for </w:t>
      </w:r>
      <w:r w:rsidR="00D463AA" w:rsidRPr="0035372E">
        <w:rPr>
          <w:rFonts w:ascii="Arial" w:hAnsi="Arial" w:cs="Arial"/>
          <w:color w:val="000000"/>
          <w:sz w:val="20"/>
          <w:szCs w:val="20"/>
        </w:rPr>
        <w:t xml:space="preserve">orders or directions to be sought at </w:t>
      </w:r>
      <w:r w:rsidR="0030420C" w:rsidRPr="0035372E">
        <w:rPr>
          <w:rFonts w:ascii="Arial" w:hAnsi="Arial" w:cs="Arial"/>
          <w:color w:val="000000"/>
          <w:sz w:val="20"/>
          <w:szCs w:val="20"/>
        </w:rPr>
        <w:t>a</w:t>
      </w:r>
      <w:r w:rsidR="00D463AA" w:rsidRPr="0035372E">
        <w:rPr>
          <w:rFonts w:ascii="Arial" w:hAnsi="Arial" w:cs="Arial"/>
          <w:color w:val="000000"/>
          <w:sz w:val="20"/>
          <w:szCs w:val="20"/>
        </w:rPr>
        <w:t xml:space="preserve"> preliminary hearing</w:t>
      </w:r>
      <w:r w:rsidR="003A7291" w:rsidRPr="0035372E">
        <w:rPr>
          <w:rFonts w:ascii="Arial" w:hAnsi="Arial" w:cs="Arial"/>
          <w:color w:val="000000"/>
          <w:sz w:val="20"/>
          <w:szCs w:val="20"/>
        </w:rPr>
        <w:t>, in which case the</w:t>
      </w:r>
      <w:r w:rsidR="003A7291" w:rsidRPr="0035372E">
        <w:rPr>
          <w:rFonts w:ascii="Arial" w:hAnsi="Arial" w:cs="Arial"/>
          <w:sz w:val="20"/>
        </w:rPr>
        <w:t xml:space="preserve"> summons </w:t>
      </w:r>
      <w:r w:rsidR="003A7291" w:rsidRPr="00781B96">
        <w:rPr>
          <w:rFonts w:ascii="Arial" w:hAnsi="Arial"/>
          <w:color w:val="000000"/>
          <w:sz w:val="20"/>
        </w:rPr>
        <w:t>must contain an appointment for hearing</w:t>
      </w:r>
      <w:r w:rsidR="003A7291" w:rsidRPr="0035372E">
        <w:rPr>
          <w:rFonts w:ascii="Arial" w:hAnsi="Arial" w:cs="Arial"/>
          <w:color w:val="000000"/>
          <w:sz w:val="18"/>
          <w:szCs w:val="20"/>
        </w:rPr>
        <w:t>.</w:t>
      </w:r>
      <w:r w:rsidR="003A7291" w:rsidRPr="007A6953">
        <w:rPr>
          <w:rStyle w:val="FootnoteReference"/>
          <w:rFonts w:ascii="Arial" w:hAnsi="Arial" w:cs="Arial"/>
          <w:color w:val="000000"/>
          <w:sz w:val="20"/>
          <w:szCs w:val="20"/>
        </w:rPr>
        <w:footnoteReference w:id="7"/>
      </w:r>
      <w:r w:rsidR="00391E5D" w:rsidRPr="007A6953">
        <w:rPr>
          <w:rFonts w:ascii="Arial" w:hAnsi="Arial" w:cs="Arial"/>
          <w:color w:val="000000"/>
          <w:sz w:val="20"/>
          <w:szCs w:val="20"/>
        </w:rPr>
        <w:t xml:space="preserve"> </w:t>
      </w:r>
      <w:r w:rsidR="003A7291" w:rsidRPr="007A6953">
        <w:rPr>
          <w:rFonts w:ascii="Arial" w:hAnsi="Arial" w:cs="Arial"/>
          <w:color w:val="000000"/>
          <w:sz w:val="20"/>
          <w:szCs w:val="20"/>
        </w:rPr>
        <w:t>The appointment will be allocated at the time of filing</w:t>
      </w:r>
      <w:r w:rsidR="009E2632" w:rsidRPr="007A6953">
        <w:rPr>
          <w:rFonts w:ascii="Arial" w:hAnsi="Arial" w:cs="Arial"/>
          <w:color w:val="000000"/>
          <w:sz w:val="20"/>
          <w:szCs w:val="20"/>
        </w:rPr>
        <w:t xml:space="preserve"> and, unless special arrangements have been made with </w:t>
      </w:r>
      <w:r w:rsidR="003A7291" w:rsidRPr="007A6953">
        <w:rPr>
          <w:rFonts w:ascii="Arial" w:hAnsi="Arial" w:cs="Arial"/>
          <w:color w:val="000000"/>
          <w:sz w:val="20"/>
          <w:szCs w:val="20"/>
        </w:rPr>
        <w:t>the Associate to the List Judge</w:t>
      </w:r>
      <w:r w:rsidR="009E2632" w:rsidRPr="007A6953">
        <w:rPr>
          <w:rFonts w:ascii="Arial" w:hAnsi="Arial" w:cs="Arial"/>
          <w:color w:val="000000"/>
          <w:sz w:val="20"/>
          <w:szCs w:val="20"/>
        </w:rPr>
        <w:t xml:space="preserve">, will ordinarily be the first list day to occur after 14 days </w:t>
      </w:r>
      <w:r w:rsidR="00B03602" w:rsidRPr="007A6953">
        <w:rPr>
          <w:rFonts w:ascii="Arial" w:hAnsi="Arial" w:cs="Arial"/>
          <w:color w:val="000000"/>
          <w:sz w:val="20"/>
          <w:szCs w:val="20"/>
        </w:rPr>
        <w:t>from</w:t>
      </w:r>
      <w:r w:rsidR="009E2632" w:rsidRPr="007A6953">
        <w:rPr>
          <w:rFonts w:ascii="Arial" w:hAnsi="Arial" w:cs="Arial"/>
          <w:color w:val="000000"/>
          <w:sz w:val="20"/>
          <w:szCs w:val="20"/>
        </w:rPr>
        <w:t xml:space="preserve"> the date of filing.</w:t>
      </w:r>
      <w:r w:rsidR="003A7291" w:rsidRPr="007A6953">
        <w:rPr>
          <w:rFonts w:ascii="Arial" w:hAnsi="Arial" w:cs="Arial"/>
          <w:color w:val="000000"/>
          <w:sz w:val="20"/>
          <w:szCs w:val="20"/>
        </w:rPr>
        <w:t xml:space="preserve"> </w:t>
      </w:r>
    </w:p>
    <w:p w14:paraId="31D941E8" w14:textId="77777777" w:rsidR="0035372E" w:rsidRPr="0035372E" w:rsidRDefault="0035372E" w:rsidP="00B74457">
      <w:pPr>
        <w:pStyle w:val="ListParagraph"/>
        <w:ind w:left="567" w:hanging="567"/>
        <w:rPr>
          <w:rFonts w:ascii="Arial" w:hAnsi="Arial" w:cs="Arial"/>
          <w:color w:val="000000"/>
          <w:sz w:val="20"/>
          <w:szCs w:val="20"/>
        </w:rPr>
      </w:pPr>
    </w:p>
    <w:p w14:paraId="76C22E4E" w14:textId="77777777" w:rsidR="0035372E" w:rsidRDefault="007D72E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color w:val="000000"/>
          <w:sz w:val="20"/>
          <w:szCs w:val="20"/>
        </w:rPr>
        <w:t xml:space="preserve">The summons </w:t>
      </w:r>
      <w:r w:rsidR="00143D36" w:rsidRPr="0035372E">
        <w:rPr>
          <w:rFonts w:ascii="Arial" w:hAnsi="Arial" w:cs="Arial"/>
          <w:color w:val="000000"/>
          <w:sz w:val="20"/>
          <w:szCs w:val="20"/>
        </w:rPr>
        <w:t xml:space="preserve">should not </w:t>
      </w:r>
      <w:r w:rsidRPr="0035372E">
        <w:rPr>
          <w:rFonts w:ascii="Arial" w:hAnsi="Arial" w:cs="Arial"/>
          <w:color w:val="000000"/>
          <w:sz w:val="20"/>
          <w:szCs w:val="20"/>
        </w:rPr>
        <w:t>name</w:t>
      </w:r>
      <w:r w:rsidR="00143D36" w:rsidRPr="0035372E">
        <w:rPr>
          <w:rFonts w:ascii="Arial" w:hAnsi="Arial" w:cs="Arial"/>
          <w:color w:val="000000"/>
          <w:sz w:val="20"/>
          <w:szCs w:val="20"/>
        </w:rPr>
        <w:t xml:space="preserve"> any defendant</w:t>
      </w:r>
      <w:r w:rsidRPr="0035372E">
        <w:rPr>
          <w:rFonts w:ascii="Arial" w:hAnsi="Arial" w:cs="Arial"/>
          <w:color w:val="000000"/>
          <w:sz w:val="20"/>
          <w:szCs w:val="20"/>
        </w:rPr>
        <w:t>(</w:t>
      </w:r>
      <w:r w:rsidR="00143D36" w:rsidRPr="0035372E">
        <w:rPr>
          <w:rFonts w:ascii="Arial" w:hAnsi="Arial" w:cs="Arial"/>
          <w:color w:val="000000"/>
          <w:sz w:val="20"/>
          <w:szCs w:val="20"/>
        </w:rPr>
        <w:t>s</w:t>
      </w:r>
      <w:r w:rsidRPr="0035372E">
        <w:rPr>
          <w:rFonts w:ascii="Arial" w:hAnsi="Arial" w:cs="Arial"/>
          <w:color w:val="000000"/>
          <w:sz w:val="20"/>
          <w:szCs w:val="20"/>
        </w:rPr>
        <w:t>)</w:t>
      </w:r>
      <w:r w:rsidR="00143D36" w:rsidRPr="0035372E">
        <w:rPr>
          <w:rFonts w:ascii="Arial" w:hAnsi="Arial" w:cs="Arial"/>
          <w:color w:val="000000"/>
          <w:sz w:val="20"/>
          <w:szCs w:val="20"/>
        </w:rPr>
        <w:t xml:space="preserve">, unless a declaration of parentage under the </w:t>
      </w:r>
      <w:r w:rsidR="00143D36" w:rsidRPr="0035372E">
        <w:rPr>
          <w:rFonts w:ascii="Arial" w:hAnsi="Arial" w:cs="Arial"/>
          <w:i/>
          <w:color w:val="000000"/>
          <w:sz w:val="20"/>
          <w:szCs w:val="20"/>
        </w:rPr>
        <w:t>Status of Children Act 1996</w:t>
      </w:r>
      <w:r w:rsidRPr="0035372E">
        <w:rPr>
          <w:rFonts w:ascii="Arial" w:hAnsi="Arial" w:cs="Arial"/>
          <w:i/>
          <w:color w:val="000000"/>
          <w:sz w:val="20"/>
          <w:szCs w:val="20"/>
        </w:rPr>
        <w:t xml:space="preserve"> </w:t>
      </w:r>
      <w:r w:rsidRPr="0035372E">
        <w:rPr>
          <w:rFonts w:ascii="Arial" w:hAnsi="Arial" w:cs="Arial"/>
          <w:color w:val="000000"/>
          <w:sz w:val="20"/>
          <w:szCs w:val="20"/>
        </w:rPr>
        <w:t>is also sought in the summons</w:t>
      </w:r>
      <w:r w:rsidR="00143D36" w:rsidRPr="0035372E">
        <w:rPr>
          <w:rFonts w:ascii="Arial" w:hAnsi="Arial" w:cs="Arial"/>
          <w:color w:val="000000"/>
          <w:sz w:val="20"/>
          <w:szCs w:val="20"/>
        </w:rPr>
        <w:t xml:space="preserve">, in which case the </w:t>
      </w:r>
      <w:r w:rsidRPr="0035372E">
        <w:rPr>
          <w:rFonts w:ascii="Arial" w:hAnsi="Arial" w:cs="Arial"/>
          <w:color w:val="000000"/>
          <w:sz w:val="20"/>
          <w:szCs w:val="20"/>
        </w:rPr>
        <w:t xml:space="preserve">alleged parent in respect of whom the declaration is sought </w:t>
      </w:r>
      <w:r w:rsidR="00B52014" w:rsidRPr="0035372E">
        <w:rPr>
          <w:rFonts w:ascii="Arial" w:hAnsi="Arial" w:cs="Arial"/>
          <w:color w:val="000000"/>
          <w:sz w:val="20"/>
          <w:szCs w:val="20"/>
        </w:rPr>
        <w:t>must be joined as a defendant.</w:t>
      </w:r>
      <w:r w:rsidR="00391E5D">
        <w:rPr>
          <w:rFonts w:ascii="Arial" w:hAnsi="Arial" w:cs="Arial"/>
          <w:color w:val="000000"/>
          <w:sz w:val="20"/>
          <w:szCs w:val="20"/>
        </w:rPr>
        <w:t xml:space="preserve"> </w:t>
      </w:r>
      <w:r w:rsidR="0030420C" w:rsidRPr="0035372E">
        <w:rPr>
          <w:rFonts w:ascii="Arial" w:hAnsi="Arial" w:cs="Arial"/>
          <w:color w:val="000000"/>
          <w:sz w:val="20"/>
          <w:szCs w:val="20"/>
        </w:rPr>
        <w:t xml:space="preserve">Unless the summons names a defendant or includes claims for </w:t>
      </w:r>
      <w:r w:rsidR="00103C48" w:rsidRPr="0035372E">
        <w:rPr>
          <w:rFonts w:ascii="Arial" w:hAnsi="Arial" w:cs="Arial"/>
          <w:color w:val="000000"/>
          <w:sz w:val="20"/>
          <w:szCs w:val="20"/>
        </w:rPr>
        <w:t>orders or directions to be made at a preliminary hearing, the summons shall not contain an appointment for hearing.</w:t>
      </w:r>
      <w:r w:rsidR="00103C48">
        <w:rPr>
          <w:rStyle w:val="FootnoteReference"/>
          <w:rFonts w:ascii="Arial" w:hAnsi="Arial" w:cs="Arial"/>
          <w:color w:val="000000"/>
          <w:sz w:val="20"/>
          <w:szCs w:val="20"/>
        </w:rPr>
        <w:footnoteReference w:id="8"/>
      </w:r>
      <w:r w:rsidR="00103C48" w:rsidRPr="0035372E">
        <w:rPr>
          <w:rFonts w:ascii="Arial" w:hAnsi="Arial" w:cs="Arial"/>
          <w:color w:val="000000"/>
          <w:sz w:val="20"/>
          <w:szCs w:val="20"/>
        </w:rPr>
        <w:t xml:space="preserve"> </w:t>
      </w:r>
      <w:r w:rsidR="0035372E" w:rsidRPr="0035372E">
        <w:rPr>
          <w:rFonts w:ascii="Arial" w:hAnsi="Arial" w:cs="Arial"/>
          <w:color w:val="000000"/>
          <w:sz w:val="20"/>
          <w:szCs w:val="20"/>
        </w:rPr>
        <w:t>If the plaintiff and/or</w:t>
      </w:r>
      <w:r w:rsidR="00D373CE">
        <w:rPr>
          <w:rFonts w:ascii="Arial" w:hAnsi="Arial" w:cs="Arial"/>
          <w:color w:val="000000"/>
          <w:sz w:val="20"/>
          <w:szCs w:val="20"/>
        </w:rPr>
        <w:t xml:space="preserve"> proposed</w:t>
      </w:r>
      <w:r w:rsidR="0035372E" w:rsidRPr="0035372E">
        <w:rPr>
          <w:rFonts w:ascii="Arial" w:hAnsi="Arial" w:cs="Arial"/>
          <w:color w:val="000000"/>
          <w:sz w:val="20"/>
          <w:szCs w:val="20"/>
        </w:rPr>
        <w:t xml:space="preserve"> adoptive parents </w:t>
      </w:r>
      <w:r w:rsidR="002133DF">
        <w:rPr>
          <w:rFonts w:ascii="Arial" w:hAnsi="Arial" w:cs="Arial"/>
          <w:color w:val="000000"/>
          <w:sz w:val="20"/>
          <w:szCs w:val="20"/>
        </w:rPr>
        <w:t xml:space="preserve">and/or child </w:t>
      </w:r>
      <w:r w:rsidR="0035372E" w:rsidRPr="0035372E">
        <w:rPr>
          <w:rFonts w:ascii="Arial" w:hAnsi="Arial" w:cs="Arial"/>
          <w:color w:val="000000"/>
          <w:sz w:val="20"/>
          <w:szCs w:val="20"/>
        </w:rPr>
        <w:t xml:space="preserve">wish to be present when the adoption order is made if the matter is uncontested, the </w:t>
      </w:r>
      <w:r w:rsidR="0035372E">
        <w:rPr>
          <w:rFonts w:ascii="Arial" w:hAnsi="Arial" w:cs="Arial"/>
          <w:color w:val="000000"/>
          <w:sz w:val="20"/>
          <w:szCs w:val="20"/>
        </w:rPr>
        <w:t>s</w:t>
      </w:r>
      <w:r w:rsidR="0035372E" w:rsidRPr="0035372E">
        <w:rPr>
          <w:rFonts w:ascii="Arial" w:hAnsi="Arial" w:cs="Arial"/>
          <w:color w:val="000000"/>
          <w:sz w:val="20"/>
          <w:szCs w:val="20"/>
        </w:rPr>
        <w:t xml:space="preserve">ummons should include a statement to that effect.  </w:t>
      </w:r>
    </w:p>
    <w:p w14:paraId="12775C0D" w14:textId="77777777" w:rsidR="0035372E" w:rsidRPr="0035372E" w:rsidRDefault="0035372E" w:rsidP="00B74457">
      <w:pPr>
        <w:pStyle w:val="ListParagraph"/>
        <w:ind w:left="567" w:hanging="567"/>
        <w:rPr>
          <w:rFonts w:ascii="Arial" w:hAnsi="Arial" w:cs="Arial"/>
          <w:b/>
          <w:color w:val="000000"/>
          <w:sz w:val="20"/>
          <w:szCs w:val="20"/>
        </w:rPr>
      </w:pPr>
    </w:p>
    <w:p w14:paraId="08131FFD" w14:textId="77777777" w:rsidR="00706CB5" w:rsidRDefault="00B5201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35372E">
        <w:rPr>
          <w:rFonts w:ascii="Arial" w:hAnsi="Arial" w:cs="Arial"/>
          <w:b/>
          <w:color w:val="000000"/>
          <w:sz w:val="20"/>
          <w:szCs w:val="20"/>
        </w:rPr>
        <w:t xml:space="preserve">Documents to be filed </w:t>
      </w:r>
      <w:r w:rsidR="004F0D72" w:rsidRPr="0035372E">
        <w:rPr>
          <w:rFonts w:ascii="Arial" w:hAnsi="Arial" w:cs="Arial"/>
          <w:b/>
          <w:color w:val="000000"/>
          <w:sz w:val="20"/>
          <w:szCs w:val="20"/>
        </w:rPr>
        <w:t>by plaintiff</w:t>
      </w:r>
      <w:r w:rsidRPr="0035372E">
        <w:rPr>
          <w:rFonts w:ascii="Arial" w:hAnsi="Arial" w:cs="Arial"/>
          <w:color w:val="000000"/>
          <w:sz w:val="20"/>
          <w:szCs w:val="20"/>
        </w:rPr>
        <w:t>.  The plaintiff must file the following documents with the summons</w:t>
      </w:r>
      <w:r w:rsidR="004F0D72" w:rsidRPr="0035372E">
        <w:rPr>
          <w:rFonts w:ascii="Arial" w:hAnsi="Arial" w:cs="Arial"/>
          <w:color w:val="000000"/>
          <w:sz w:val="20"/>
          <w:szCs w:val="20"/>
        </w:rPr>
        <w:t xml:space="preserve"> or as soon as practicable thereafter</w:t>
      </w:r>
      <w:r w:rsidRPr="0035372E">
        <w:rPr>
          <w:rFonts w:ascii="Arial" w:hAnsi="Arial" w:cs="Arial"/>
          <w:color w:val="000000"/>
          <w:sz w:val="20"/>
          <w:szCs w:val="20"/>
        </w:rPr>
        <w:t>:</w:t>
      </w:r>
    </w:p>
    <w:p w14:paraId="60BEE867" w14:textId="77777777" w:rsidR="00706CB5" w:rsidRPr="00706CB5" w:rsidRDefault="00706CB5" w:rsidP="006B54FB">
      <w:pPr>
        <w:pStyle w:val="ListParagraph"/>
        <w:ind w:left="61"/>
        <w:rPr>
          <w:rFonts w:ascii="Arial" w:hAnsi="Arial" w:cs="Arial"/>
          <w:color w:val="000000"/>
          <w:sz w:val="20"/>
          <w:szCs w:val="20"/>
        </w:rPr>
      </w:pPr>
    </w:p>
    <w:p w14:paraId="16E699CD" w14:textId="77777777"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706CB5">
        <w:rPr>
          <w:rFonts w:ascii="Arial" w:hAnsi="Arial" w:cs="Arial"/>
          <w:color w:val="000000"/>
          <w:sz w:val="20"/>
          <w:szCs w:val="20"/>
        </w:rPr>
        <w:t xml:space="preserve">an affidavit of the plaintiff in support of the application (made by a </w:t>
      </w:r>
      <w:r w:rsidR="0035372E" w:rsidRPr="00706CB5">
        <w:rPr>
          <w:rFonts w:ascii="Arial" w:hAnsi="Arial" w:cs="Arial"/>
          <w:color w:val="000000"/>
          <w:sz w:val="20"/>
          <w:szCs w:val="20"/>
        </w:rPr>
        <w:t>d</w:t>
      </w:r>
      <w:r w:rsidRPr="00706CB5">
        <w:rPr>
          <w:rFonts w:ascii="Arial" w:hAnsi="Arial" w:cs="Arial"/>
          <w:color w:val="000000"/>
          <w:sz w:val="20"/>
          <w:szCs w:val="20"/>
        </w:rPr>
        <w:t>elegate of the Secret</w:t>
      </w:r>
      <w:r w:rsidR="0035372E" w:rsidRPr="00706CB5">
        <w:rPr>
          <w:rFonts w:ascii="Arial" w:hAnsi="Arial" w:cs="Arial"/>
          <w:color w:val="000000"/>
          <w:sz w:val="20"/>
          <w:szCs w:val="20"/>
        </w:rPr>
        <w:t>ary, Principal Officer, or the</w:t>
      </w:r>
      <w:r w:rsidR="00D373CE">
        <w:rPr>
          <w:rFonts w:ascii="Arial" w:hAnsi="Arial" w:cs="Arial"/>
          <w:color w:val="000000"/>
          <w:sz w:val="20"/>
          <w:szCs w:val="20"/>
        </w:rPr>
        <w:t xml:space="preserve"> proposed</w:t>
      </w:r>
      <w:r w:rsidR="0035372E" w:rsidRPr="00706CB5">
        <w:rPr>
          <w:rFonts w:ascii="Arial" w:hAnsi="Arial" w:cs="Arial"/>
          <w:color w:val="000000"/>
          <w:sz w:val="20"/>
          <w:szCs w:val="20"/>
        </w:rPr>
        <w:t xml:space="preserve"> adoptive p</w:t>
      </w:r>
      <w:r w:rsidRPr="00706CB5">
        <w:rPr>
          <w:rFonts w:ascii="Arial" w:hAnsi="Arial" w:cs="Arial"/>
          <w:color w:val="000000"/>
          <w:sz w:val="20"/>
          <w:szCs w:val="20"/>
        </w:rPr>
        <w:t>arent/s, according to the circumstances of the case), addressing the matters outlined in</w:t>
      </w:r>
      <w:r w:rsidR="0021309C" w:rsidRPr="00706CB5">
        <w:rPr>
          <w:rFonts w:ascii="Arial" w:hAnsi="Arial" w:cs="Arial"/>
          <w:color w:val="000000"/>
          <w:sz w:val="20"/>
          <w:szCs w:val="20"/>
        </w:rPr>
        <w:t xml:space="preserve"> UCPR</w:t>
      </w:r>
      <w:r w:rsidR="00391E5D">
        <w:rPr>
          <w:rFonts w:ascii="Arial" w:hAnsi="Arial" w:cs="Arial"/>
          <w:color w:val="000000"/>
          <w:sz w:val="20"/>
          <w:szCs w:val="20"/>
        </w:rPr>
        <w:t xml:space="preserve"> r </w:t>
      </w:r>
      <w:r w:rsidRPr="00706CB5">
        <w:rPr>
          <w:rFonts w:ascii="Arial" w:hAnsi="Arial" w:cs="Arial"/>
          <w:color w:val="000000"/>
          <w:sz w:val="20"/>
          <w:szCs w:val="20"/>
        </w:rPr>
        <w:t>56.8, so far as they are relevant.</w:t>
      </w:r>
      <w:r w:rsidR="006E21A7">
        <w:rPr>
          <w:rStyle w:val="FootnoteReference"/>
          <w:rFonts w:ascii="Arial" w:hAnsi="Arial" w:cs="Arial"/>
          <w:color w:val="000000"/>
          <w:sz w:val="20"/>
          <w:szCs w:val="20"/>
        </w:rPr>
        <w:footnoteReference w:id="9"/>
      </w:r>
    </w:p>
    <w:p w14:paraId="27A713E8" w14:textId="77777777" w:rsidR="00706CB5" w:rsidRDefault="00706CB5" w:rsidP="00B74457">
      <w:pPr>
        <w:pStyle w:val="ListParagraph"/>
        <w:spacing w:before="100" w:beforeAutospacing="1" w:after="100" w:afterAutospacing="1"/>
        <w:ind w:left="1134"/>
        <w:jc w:val="both"/>
        <w:rPr>
          <w:rFonts w:ascii="Arial" w:hAnsi="Arial" w:cs="Arial"/>
          <w:color w:val="000000"/>
          <w:sz w:val="20"/>
          <w:szCs w:val="20"/>
        </w:rPr>
      </w:pPr>
    </w:p>
    <w:p w14:paraId="4FB37B3B" w14:textId="77777777" w:rsidR="00706CB5" w:rsidRDefault="00B52014"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706CB5">
        <w:rPr>
          <w:rFonts w:ascii="Arial" w:hAnsi="Arial" w:cs="Arial"/>
          <w:color w:val="000000"/>
          <w:sz w:val="20"/>
          <w:szCs w:val="20"/>
        </w:rPr>
        <w:t xml:space="preserve">an affidavit made by the author of the </w:t>
      </w:r>
      <w:r w:rsidR="00650934">
        <w:rPr>
          <w:rFonts w:ascii="Arial" w:hAnsi="Arial" w:cs="Arial"/>
          <w:color w:val="000000"/>
          <w:sz w:val="20"/>
          <w:szCs w:val="20"/>
        </w:rPr>
        <w:t>s </w:t>
      </w:r>
      <w:r w:rsidRPr="00706CB5">
        <w:rPr>
          <w:rFonts w:ascii="Arial" w:hAnsi="Arial" w:cs="Arial"/>
          <w:color w:val="000000"/>
          <w:sz w:val="20"/>
          <w:szCs w:val="20"/>
        </w:rPr>
        <w:t>91 repor</w:t>
      </w:r>
      <w:r w:rsidR="00BE741E" w:rsidRPr="00706CB5">
        <w:rPr>
          <w:rFonts w:ascii="Arial" w:hAnsi="Arial" w:cs="Arial"/>
          <w:color w:val="000000"/>
          <w:sz w:val="20"/>
          <w:szCs w:val="20"/>
        </w:rPr>
        <w:t>t</w:t>
      </w:r>
      <w:r w:rsidR="00650934">
        <w:rPr>
          <w:rFonts w:ascii="Arial" w:hAnsi="Arial" w:cs="Arial"/>
          <w:color w:val="000000"/>
          <w:sz w:val="20"/>
          <w:szCs w:val="20"/>
        </w:rPr>
        <w:t>, annexing a copy of the r</w:t>
      </w:r>
      <w:r w:rsidRPr="00706CB5">
        <w:rPr>
          <w:rFonts w:ascii="Arial" w:hAnsi="Arial" w:cs="Arial"/>
          <w:color w:val="000000"/>
          <w:sz w:val="20"/>
          <w:szCs w:val="20"/>
        </w:rPr>
        <w:t>eport</w:t>
      </w:r>
      <w:r w:rsidR="00BE741E" w:rsidRPr="00706CB5">
        <w:rPr>
          <w:rFonts w:ascii="Arial" w:hAnsi="Arial" w:cs="Arial"/>
          <w:color w:val="000000"/>
          <w:sz w:val="20"/>
          <w:szCs w:val="20"/>
        </w:rPr>
        <w:t xml:space="preserve"> prepared</w:t>
      </w:r>
      <w:r w:rsidR="00391E5D">
        <w:rPr>
          <w:rFonts w:ascii="Arial" w:hAnsi="Arial" w:cs="Arial"/>
          <w:color w:val="000000"/>
          <w:sz w:val="20"/>
          <w:szCs w:val="20"/>
        </w:rPr>
        <w:t xml:space="preserve"> pursuant to s </w:t>
      </w:r>
      <w:r w:rsidRPr="00706CB5">
        <w:rPr>
          <w:rFonts w:ascii="Arial" w:hAnsi="Arial" w:cs="Arial"/>
          <w:color w:val="000000"/>
          <w:sz w:val="20"/>
          <w:szCs w:val="20"/>
        </w:rPr>
        <w:t xml:space="preserve">91 of the </w:t>
      </w:r>
      <w:r w:rsidR="0035372E" w:rsidRPr="009E2632">
        <w:rPr>
          <w:rFonts w:ascii="Arial" w:hAnsi="Arial" w:cs="Arial"/>
          <w:i/>
          <w:color w:val="000000"/>
          <w:sz w:val="20"/>
          <w:szCs w:val="20"/>
        </w:rPr>
        <w:t xml:space="preserve">Adoption </w:t>
      </w:r>
      <w:r w:rsidRPr="009E2632">
        <w:rPr>
          <w:rFonts w:ascii="Arial" w:hAnsi="Arial" w:cs="Arial"/>
          <w:i/>
          <w:color w:val="000000"/>
          <w:sz w:val="20"/>
          <w:szCs w:val="20"/>
        </w:rPr>
        <w:t>Act</w:t>
      </w:r>
      <w:r w:rsidRPr="00706CB5">
        <w:rPr>
          <w:rFonts w:ascii="Arial" w:hAnsi="Arial" w:cs="Arial"/>
          <w:color w:val="000000"/>
          <w:sz w:val="20"/>
          <w:szCs w:val="20"/>
        </w:rPr>
        <w:t xml:space="preserve">. The deponent must state, in the affidavit, that he/she has read and agrees to be bound by </w:t>
      </w:r>
      <w:r w:rsidR="00BE741E" w:rsidRPr="00706CB5">
        <w:rPr>
          <w:rFonts w:ascii="Arial" w:hAnsi="Arial" w:cs="Arial"/>
          <w:color w:val="000000"/>
          <w:sz w:val="20"/>
          <w:szCs w:val="20"/>
        </w:rPr>
        <w:t xml:space="preserve">the expert code of conduct contained </w:t>
      </w:r>
      <w:r w:rsidR="0021309C" w:rsidRPr="00706CB5">
        <w:rPr>
          <w:rFonts w:ascii="Arial" w:hAnsi="Arial" w:cs="Arial"/>
          <w:color w:val="000000"/>
          <w:sz w:val="20"/>
          <w:szCs w:val="20"/>
        </w:rPr>
        <w:t xml:space="preserve">UCPR </w:t>
      </w:r>
      <w:r w:rsidRPr="00706CB5">
        <w:rPr>
          <w:rFonts w:ascii="Arial" w:hAnsi="Arial" w:cs="Arial"/>
          <w:color w:val="000000"/>
          <w:sz w:val="20"/>
          <w:szCs w:val="20"/>
        </w:rPr>
        <w:t xml:space="preserve">Sch 7, and annex a copy of his/her curriculum vitae. The </w:t>
      </w:r>
      <w:r w:rsidR="00391E5D">
        <w:rPr>
          <w:rFonts w:ascii="Arial" w:hAnsi="Arial" w:cs="Arial"/>
          <w:color w:val="000000"/>
          <w:sz w:val="20"/>
          <w:szCs w:val="20"/>
        </w:rPr>
        <w:t>s </w:t>
      </w:r>
      <w:r w:rsidR="00BE741E" w:rsidRPr="00706CB5">
        <w:rPr>
          <w:rFonts w:ascii="Arial" w:hAnsi="Arial" w:cs="Arial"/>
          <w:color w:val="000000"/>
          <w:sz w:val="20"/>
          <w:szCs w:val="20"/>
        </w:rPr>
        <w:t>91</w:t>
      </w:r>
      <w:r w:rsidR="00650934">
        <w:rPr>
          <w:rFonts w:ascii="Arial" w:hAnsi="Arial" w:cs="Arial"/>
          <w:color w:val="000000"/>
          <w:sz w:val="20"/>
          <w:szCs w:val="20"/>
        </w:rPr>
        <w:t xml:space="preserve"> r</w:t>
      </w:r>
      <w:r w:rsidRPr="00706CB5">
        <w:rPr>
          <w:rFonts w:ascii="Arial" w:hAnsi="Arial" w:cs="Arial"/>
          <w:color w:val="000000"/>
          <w:sz w:val="20"/>
          <w:szCs w:val="20"/>
        </w:rPr>
        <w:t xml:space="preserve">eport must have been prepared or updated no more than </w:t>
      </w:r>
      <w:r w:rsidR="00391E5D">
        <w:rPr>
          <w:rFonts w:ascii="Arial" w:hAnsi="Arial" w:cs="Arial"/>
          <w:color w:val="000000"/>
          <w:sz w:val="20"/>
          <w:szCs w:val="20"/>
        </w:rPr>
        <w:t>six</w:t>
      </w:r>
      <w:r w:rsidRPr="00706CB5">
        <w:rPr>
          <w:rFonts w:ascii="Arial" w:hAnsi="Arial" w:cs="Arial"/>
          <w:color w:val="000000"/>
          <w:sz w:val="20"/>
          <w:szCs w:val="20"/>
        </w:rPr>
        <w:t xml:space="preserve"> months prior to the filing of the adoption application.</w:t>
      </w:r>
      <w:r w:rsidR="006E21A7">
        <w:rPr>
          <w:rStyle w:val="FootnoteReference"/>
          <w:rFonts w:ascii="Arial" w:hAnsi="Arial" w:cs="Arial"/>
          <w:color w:val="000000"/>
          <w:sz w:val="20"/>
          <w:szCs w:val="20"/>
        </w:rPr>
        <w:footnoteReference w:id="10"/>
      </w:r>
    </w:p>
    <w:p w14:paraId="338B5901" w14:textId="77777777" w:rsidR="00706CB5" w:rsidRPr="00706CB5" w:rsidRDefault="00706CB5" w:rsidP="00B74457">
      <w:pPr>
        <w:pStyle w:val="ListParagraph"/>
        <w:ind w:left="153"/>
        <w:rPr>
          <w:rFonts w:ascii="Arial" w:hAnsi="Arial" w:cs="Arial"/>
          <w:color w:val="000000"/>
          <w:sz w:val="20"/>
          <w:szCs w:val="20"/>
        </w:rPr>
      </w:pPr>
    </w:p>
    <w:p w14:paraId="03E25BA6" w14:textId="77777777" w:rsidR="00706CB5" w:rsidRDefault="00B52014" w:rsidP="00357946">
      <w:pPr>
        <w:pStyle w:val="ListParagraph"/>
        <w:numPr>
          <w:ilvl w:val="1"/>
          <w:numId w:val="20"/>
        </w:numPr>
        <w:spacing w:before="100" w:beforeAutospacing="1" w:after="100" w:afterAutospacing="1"/>
        <w:ind w:left="1134" w:hanging="708"/>
        <w:jc w:val="both"/>
        <w:rPr>
          <w:rFonts w:ascii="Arial" w:hAnsi="Arial" w:cs="Arial"/>
          <w:color w:val="000000"/>
          <w:sz w:val="20"/>
          <w:szCs w:val="20"/>
        </w:rPr>
      </w:pPr>
      <w:r w:rsidRPr="00706CB5">
        <w:rPr>
          <w:rFonts w:ascii="Arial" w:hAnsi="Arial" w:cs="Arial"/>
          <w:color w:val="000000"/>
          <w:sz w:val="20"/>
          <w:szCs w:val="20"/>
        </w:rPr>
        <w:t xml:space="preserve">an affidavit </w:t>
      </w:r>
      <w:r w:rsidR="00BE741E" w:rsidRPr="00706CB5">
        <w:rPr>
          <w:rFonts w:ascii="Arial" w:hAnsi="Arial" w:cs="Arial"/>
          <w:color w:val="000000"/>
          <w:sz w:val="20"/>
          <w:szCs w:val="20"/>
        </w:rPr>
        <w:t>of</w:t>
      </w:r>
      <w:r w:rsidRPr="00706CB5">
        <w:rPr>
          <w:rFonts w:ascii="Arial" w:hAnsi="Arial" w:cs="Arial"/>
          <w:color w:val="000000"/>
          <w:sz w:val="20"/>
          <w:szCs w:val="20"/>
        </w:rPr>
        <w:t xml:space="preserve"> each of the pro</w:t>
      </w:r>
      <w:r w:rsidR="00D373CE">
        <w:rPr>
          <w:rFonts w:ascii="Arial" w:hAnsi="Arial" w:cs="Arial"/>
          <w:color w:val="000000"/>
          <w:sz w:val="20"/>
          <w:szCs w:val="20"/>
        </w:rPr>
        <w:t>posed</w:t>
      </w:r>
      <w:r w:rsidRPr="00706CB5">
        <w:rPr>
          <w:rFonts w:ascii="Arial" w:hAnsi="Arial" w:cs="Arial"/>
          <w:color w:val="000000"/>
          <w:sz w:val="20"/>
          <w:szCs w:val="20"/>
        </w:rPr>
        <w:t xml:space="preserve"> adoptive parents</w:t>
      </w:r>
      <w:r w:rsidR="00BE741E" w:rsidRPr="00706CB5">
        <w:rPr>
          <w:rFonts w:ascii="Arial" w:hAnsi="Arial" w:cs="Arial"/>
          <w:color w:val="000000"/>
          <w:sz w:val="20"/>
          <w:szCs w:val="20"/>
        </w:rPr>
        <w:t>, made not more than 60 days before it is filed</w:t>
      </w:r>
      <w:r w:rsidR="006E21A7" w:rsidRPr="00706CB5">
        <w:rPr>
          <w:rFonts w:ascii="Arial" w:hAnsi="Arial" w:cs="Arial"/>
          <w:color w:val="000000"/>
          <w:sz w:val="20"/>
          <w:szCs w:val="20"/>
        </w:rPr>
        <w:t>.</w:t>
      </w:r>
      <w:r w:rsidR="006E21A7">
        <w:rPr>
          <w:rStyle w:val="FootnoteReference"/>
          <w:rFonts w:ascii="Arial" w:hAnsi="Arial" w:cs="Arial"/>
          <w:color w:val="000000"/>
          <w:sz w:val="20"/>
          <w:szCs w:val="20"/>
        </w:rPr>
        <w:footnoteReference w:id="11"/>
      </w:r>
    </w:p>
    <w:p w14:paraId="1CE4694D" w14:textId="77777777" w:rsidR="00706CB5" w:rsidRDefault="00BE741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lastRenderedPageBreak/>
        <w:t>a</w:t>
      </w:r>
      <w:r w:rsidR="00B52014" w:rsidRPr="00706CB5">
        <w:rPr>
          <w:rFonts w:ascii="Arial" w:hAnsi="Arial" w:cs="Arial"/>
          <w:color w:val="000000"/>
          <w:sz w:val="20"/>
          <w:szCs w:val="20"/>
        </w:rPr>
        <w:t xml:space="preserve">t least two affidavits </w:t>
      </w:r>
      <w:r w:rsidRPr="00706CB5">
        <w:rPr>
          <w:rFonts w:ascii="Arial" w:hAnsi="Arial" w:cs="Arial"/>
          <w:color w:val="000000"/>
          <w:sz w:val="20"/>
          <w:szCs w:val="20"/>
        </w:rPr>
        <w:t>made</w:t>
      </w:r>
      <w:r w:rsidR="00B52014" w:rsidRPr="00706CB5">
        <w:rPr>
          <w:rFonts w:ascii="Arial" w:hAnsi="Arial" w:cs="Arial"/>
          <w:color w:val="000000"/>
          <w:sz w:val="20"/>
          <w:szCs w:val="20"/>
        </w:rPr>
        <w:t xml:space="preserve"> by referees </w:t>
      </w:r>
      <w:r w:rsidRPr="00706CB5">
        <w:rPr>
          <w:rFonts w:ascii="Arial" w:hAnsi="Arial" w:cs="Arial"/>
          <w:color w:val="000000"/>
          <w:sz w:val="20"/>
          <w:szCs w:val="20"/>
        </w:rPr>
        <w:t>for</w:t>
      </w:r>
      <w:r w:rsidR="00B52014" w:rsidRPr="00706CB5">
        <w:rPr>
          <w:rFonts w:ascii="Arial" w:hAnsi="Arial" w:cs="Arial"/>
          <w:color w:val="000000"/>
          <w:sz w:val="20"/>
          <w:szCs w:val="20"/>
        </w:rPr>
        <w:t xml:space="preserve">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annexing a handwritten referee certificate</w:t>
      </w:r>
      <w:r w:rsidRPr="00706CB5">
        <w:rPr>
          <w:rFonts w:ascii="Arial" w:hAnsi="Arial" w:cs="Arial"/>
          <w:color w:val="000000"/>
          <w:sz w:val="20"/>
          <w:szCs w:val="20"/>
        </w:rPr>
        <w:t xml:space="preserve">, made not more than </w:t>
      </w:r>
      <w:r w:rsidR="00650934">
        <w:rPr>
          <w:rFonts w:ascii="Arial" w:hAnsi="Arial" w:cs="Arial"/>
          <w:color w:val="000000"/>
          <w:sz w:val="20"/>
          <w:szCs w:val="20"/>
        </w:rPr>
        <w:t>six</w:t>
      </w:r>
      <w:r w:rsidRPr="00706CB5">
        <w:rPr>
          <w:rFonts w:ascii="Arial" w:hAnsi="Arial" w:cs="Arial"/>
          <w:color w:val="000000"/>
          <w:sz w:val="20"/>
          <w:szCs w:val="20"/>
        </w:rPr>
        <w:t xml:space="preserve"> months before it is filed</w:t>
      </w:r>
      <w:r w:rsidR="00B52014" w:rsidRPr="00706CB5">
        <w:rPr>
          <w:rFonts w:ascii="Arial" w:hAnsi="Arial" w:cs="Arial"/>
          <w:color w:val="000000"/>
          <w:sz w:val="20"/>
          <w:szCs w:val="20"/>
        </w:rPr>
        <w:t>. The referees must not be related to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and must have known the</w:t>
      </w:r>
      <w:r w:rsidR="00D373CE">
        <w:rPr>
          <w:rFonts w:ascii="Arial" w:hAnsi="Arial" w:cs="Arial"/>
          <w:color w:val="000000"/>
          <w:sz w:val="20"/>
          <w:szCs w:val="20"/>
        </w:rPr>
        <w:t xml:space="preserve"> proposed</w:t>
      </w:r>
      <w:r w:rsidR="00B52014" w:rsidRPr="00706CB5">
        <w:rPr>
          <w:rFonts w:ascii="Arial" w:hAnsi="Arial" w:cs="Arial"/>
          <w:color w:val="000000"/>
          <w:sz w:val="20"/>
          <w:szCs w:val="20"/>
        </w:rPr>
        <w:t xml:space="preserve"> adoptive parents for</w:t>
      </w:r>
      <w:r w:rsidR="006E21A7" w:rsidRPr="00706CB5">
        <w:rPr>
          <w:rFonts w:ascii="Arial" w:hAnsi="Arial" w:cs="Arial"/>
          <w:color w:val="000000"/>
          <w:sz w:val="20"/>
          <w:szCs w:val="20"/>
        </w:rPr>
        <w:t xml:space="preserve"> a period greater than </w:t>
      </w:r>
      <w:r w:rsidR="00650934">
        <w:rPr>
          <w:rFonts w:ascii="Arial" w:hAnsi="Arial" w:cs="Arial"/>
          <w:color w:val="000000"/>
          <w:sz w:val="20"/>
          <w:szCs w:val="20"/>
        </w:rPr>
        <w:t>two</w:t>
      </w:r>
      <w:r w:rsidR="006E21A7" w:rsidRPr="00706CB5">
        <w:rPr>
          <w:rFonts w:ascii="Arial" w:hAnsi="Arial" w:cs="Arial"/>
          <w:color w:val="000000"/>
          <w:sz w:val="20"/>
          <w:szCs w:val="20"/>
        </w:rPr>
        <w:t xml:space="preserve"> years.</w:t>
      </w:r>
      <w:r w:rsidR="006E21A7">
        <w:rPr>
          <w:rStyle w:val="FootnoteReference"/>
          <w:rFonts w:ascii="Arial" w:hAnsi="Arial" w:cs="Arial"/>
          <w:color w:val="000000"/>
          <w:sz w:val="20"/>
          <w:szCs w:val="20"/>
        </w:rPr>
        <w:footnoteReference w:id="12"/>
      </w:r>
    </w:p>
    <w:p w14:paraId="01A8770F" w14:textId="77777777" w:rsidR="00706CB5" w:rsidRPr="00706CB5" w:rsidRDefault="00706CB5" w:rsidP="006B54FB">
      <w:pPr>
        <w:pStyle w:val="ListParagraph"/>
        <w:ind w:left="61"/>
        <w:rPr>
          <w:rFonts w:ascii="Arial" w:hAnsi="Arial" w:cs="Arial"/>
          <w:color w:val="000000"/>
          <w:sz w:val="20"/>
          <w:szCs w:val="20"/>
        </w:rPr>
      </w:pPr>
    </w:p>
    <w:p w14:paraId="36EC23E3" w14:textId="7D402E9C" w:rsidR="00706CB5" w:rsidRPr="004355F4"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w:t>
      </w:r>
      <w:r w:rsidR="00B844CA" w:rsidRPr="00706CB5">
        <w:rPr>
          <w:rFonts w:ascii="Arial" w:hAnsi="Arial" w:cs="Arial"/>
          <w:color w:val="000000"/>
          <w:sz w:val="20"/>
          <w:szCs w:val="20"/>
        </w:rPr>
        <w:t xml:space="preserve"> draft minute of each </w:t>
      </w:r>
      <w:r w:rsidRPr="00706CB5">
        <w:rPr>
          <w:rFonts w:ascii="Arial" w:hAnsi="Arial" w:cs="Arial"/>
          <w:color w:val="000000"/>
          <w:sz w:val="20"/>
          <w:szCs w:val="20"/>
        </w:rPr>
        <w:t>proposed adoption o</w:t>
      </w:r>
      <w:r w:rsidR="00B52014" w:rsidRPr="00706CB5">
        <w:rPr>
          <w:rFonts w:ascii="Arial" w:hAnsi="Arial" w:cs="Arial"/>
          <w:color w:val="000000"/>
          <w:sz w:val="20"/>
          <w:szCs w:val="20"/>
        </w:rPr>
        <w:t>rder</w:t>
      </w:r>
      <w:r w:rsidR="00B844CA" w:rsidRPr="00706CB5">
        <w:rPr>
          <w:rFonts w:ascii="Arial" w:hAnsi="Arial" w:cs="Arial"/>
          <w:color w:val="000000"/>
          <w:sz w:val="20"/>
          <w:szCs w:val="20"/>
        </w:rPr>
        <w:t>, in duplicate</w:t>
      </w:r>
      <w:r w:rsidR="00B52014" w:rsidRPr="00706CB5">
        <w:rPr>
          <w:rFonts w:ascii="Arial" w:hAnsi="Arial" w:cs="Arial"/>
          <w:color w:val="000000"/>
          <w:sz w:val="20"/>
          <w:szCs w:val="20"/>
        </w:rPr>
        <w:t xml:space="preserve">. </w:t>
      </w:r>
      <w:r w:rsidR="00B844CA" w:rsidRPr="00706CB5">
        <w:rPr>
          <w:rFonts w:ascii="Arial" w:hAnsi="Arial" w:cs="Arial"/>
          <w:color w:val="000000"/>
          <w:sz w:val="20"/>
          <w:szCs w:val="20"/>
        </w:rPr>
        <w:t>A separate adoption o</w:t>
      </w:r>
      <w:r w:rsidR="00B52014" w:rsidRPr="00706CB5">
        <w:rPr>
          <w:rFonts w:ascii="Arial" w:hAnsi="Arial" w:cs="Arial"/>
          <w:color w:val="000000"/>
          <w:sz w:val="20"/>
          <w:szCs w:val="20"/>
        </w:rPr>
        <w:t xml:space="preserve">rder </w:t>
      </w:r>
      <w:r w:rsidR="00B844CA" w:rsidRPr="00706CB5">
        <w:rPr>
          <w:rFonts w:ascii="Arial" w:hAnsi="Arial" w:cs="Arial"/>
          <w:color w:val="000000"/>
          <w:sz w:val="20"/>
          <w:szCs w:val="20"/>
        </w:rPr>
        <w:t xml:space="preserve">is required </w:t>
      </w:r>
      <w:r w:rsidR="00B52014" w:rsidRPr="00706CB5">
        <w:rPr>
          <w:rFonts w:ascii="Arial" w:hAnsi="Arial" w:cs="Arial"/>
          <w:color w:val="000000"/>
          <w:sz w:val="20"/>
          <w:szCs w:val="20"/>
        </w:rPr>
        <w:t>for each child the subject of the proceedings.</w:t>
      </w:r>
      <w:r w:rsidR="00B844CA" w:rsidRPr="00706CB5">
        <w:rPr>
          <w:rFonts w:ascii="Arial" w:hAnsi="Arial" w:cs="Arial"/>
          <w:color w:val="000000"/>
          <w:sz w:val="20"/>
          <w:szCs w:val="20"/>
        </w:rPr>
        <w:t xml:space="preserve"> Where a consent dispense order and/or an order dispensing with notice is sought, those orders must b</w:t>
      </w:r>
      <w:r w:rsidR="006E21A7" w:rsidRPr="00706CB5">
        <w:rPr>
          <w:rFonts w:ascii="Arial" w:hAnsi="Arial" w:cs="Arial"/>
          <w:color w:val="000000"/>
          <w:sz w:val="20"/>
          <w:szCs w:val="20"/>
        </w:rPr>
        <w:t>e included in the draft minute.</w:t>
      </w:r>
      <w:r w:rsidR="009200B3">
        <w:rPr>
          <w:rFonts w:ascii="Arial" w:hAnsi="Arial" w:cs="Arial"/>
          <w:color w:val="000000"/>
          <w:sz w:val="20"/>
          <w:szCs w:val="20"/>
        </w:rPr>
        <w:t xml:space="preserve"> The draft minute of order should also annex copies of any adoptions plans which are to be approved by the court. If an adoption plan is, at any stage of the proceedings</w:t>
      </w:r>
      <w:r w:rsidR="007C04A6">
        <w:rPr>
          <w:rFonts w:ascii="Arial" w:hAnsi="Arial" w:cs="Arial"/>
          <w:color w:val="000000"/>
          <w:sz w:val="20"/>
          <w:szCs w:val="20"/>
        </w:rPr>
        <w:t>,</w:t>
      </w:r>
      <w:r w:rsidR="009200B3">
        <w:rPr>
          <w:rFonts w:ascii="Arial" w:hAnsi="Arial" w:cs="Arial"/>
          <w:color w:val="000000"/>
          <w:sz w:val="20"/>
          <w:szCs w:val="20"/>
        </w:rPr>
        <w:t xml:space="preserve"> updated, a revised order</w:t>
      </w:r>
      <w:r w:rsidR="00961E22">
        <w:rPr>
          <w:rFonts w:ascii="Arial" w:hAnsi="Arial" w:cs="Arial"/>
          <w:color w:val="000000"/>
          <w:sz w:val="20"/>
          <w:szCs w:val="20"/>
        </w:rPr>
        <w:t xml:space="preserve"> annexing the most current version of the adoption plan</w:t>
      </w:r>
      <w:r w:rsidR="009200B3">
        <w:rPr>
          <w:rFonts w:ascii="Arial" w:hAnsi="Arial" w:cs="Arial"/>
          <w:color w:val="000000"/>
          <w:sz w:val="20"/>
          <w:szCs w:val="20"/>
        </w:rPr>
        <w:t xml:space="preserve"> should be filed prior to any orders being made</w:t>
      </w:r>
      <w:r w:rsidR="003F3244">
        <w:rPr>
          <w:rFonts w:ascii="Arial" w:hAnsi="Arial" w:cs="Arial"/>
          <w:color w:val="000000"/>
          <w:sz w:val="20"/>
          <w:szCs w:val="20"/>
        </w:rPr>
        <w:t xml:space="preserve"> and a request made for the previous version </w:t>
      </w:r>
      <w:r w:rsidR="00FF126C">
        <w:rPr>
          <w:rFonts w:ascii="Arial" w:hAnsi="Arial" w:cs="Arial"/>
          <w:color w:val="000000"/>
          <w:sz w:val="20"/>
          <w:szCs w:val="20"/>
        </w:rPr>
        <w:t xml:space="preserve">held </w:t>
      </w:r>
      <w:r w:rsidR="003F3244">
        <w:rPr>
          <w:rFonts w:ascii="Arial" w:hAnsi="Arial" w:cs="Arial"/>
          <w:color w:val="000000"/>
          <w:sz w:val="20"/>
          <w:szCs w:val="20"/>
        </w:rPr>
        <w:t xml:space="preserve">on </w:t>
      </w:r>
      <w:r w:rsidR="003F3244" w:rsidRPr="004355F4">
        <w:rPr>
          <w:rFonts w:ascii="Arial" w:hAnsi="Arial" w:cs="Arial"/>
          <w:color w:val="000000"/>
          <w:sz w:val="20"/>
          <w:szCs w:val="20"/>
        </w:rPr>
        <w:t>the</w:t>
      </w:r>
      <w:r w:rsidR="00FF126C" w:rsidRPr="004355F4">
        <w:rPr>
          <w:rFonts w:ascii="Arial" w:hAnsi="Arial" w:cs="Arial"/>
          <w:color w:val="000000"/>
          <w:sz w:val="20"/>
          <w:szCs w:val="20"/>
        </w:rPr>
        <w:t xml:space="preserve"> court</w:t>
      </w:r>
      <w:r w:rsidR="003F3244" w:rsidRPr="004355F4">
        <w:rPr>
          <w:rFonts w:ascii="Arial" w:hAnsi="Arial" w:cs="Arial"/>
          <w:color w:val="000000"/>
          <w:sz w:val="20"/>
          <w:szCs w:val="20"/>
        </w:rPr>
        <w:t xml:space="preserve"> file to be removed</w:t>
      </w:r>
      <w:r w:rsidR="009200B3" w:rsidRPr="004355F4">
        <w:rPr>
          <w:rFonts w:ascii="Arial" w:hAnsi="Arial" w:cs="Arial"/>
          <w:color w:val="000000"/>
          <w:sz w:val="20"/>
          <w:szCs w:val="20"/>
        </w:rPr>
        <w:t>.</w:t>
      </w:r>
      <w:r w:rsidR="00533E6F" w:rsidRPr="004355F4">
        <w:rPr>
          <w:rFonts w:ascii="Arial" w:hAnsi="Arial" w:cs="Arial"/>
          <w:color w:val="000000"/>
          <w:sz w:val="20"/>
          <w:szCs w:val="20"/>
        </w:rPr>
        <w:t xml:space="preserve"> The </w:t>
      </w:r>
      <w:r w:rsidR="004C2C83">
        <w:rPr>
          <w:rFonts w:ascii="Arial" w:hAnsi="Arial" w:cs="Arial"/>
          <w:color w:val="000000"/>
          <w:sz w:val="20"/>
          <w:szCs w:val="20"/>
        </w:rPr>
        <w:t>a</w:t>
      </w:r>
      <w:r w:rsidR="00533E6F" w:rsidRPr="004355F4">
        <w:rPr>
          <w:rFonts w:ascii="Arial" w:hAnsi="Arial" w:cs="Arial"/>
          <w:color w:val="000000"/>
          <w:sz w:val="20"/>
          <w:szCs w:val="20"/>
        </w:rPr>
        <w:t xml:space="preserve">doption </w:t>
      </w:r>
      <w:r w:rsidR="004C2C83">
        <w:rPr>
          <w:rFonts w:ascii="Arial" w:hAnsi="Arial" w:cs="Arial"/>
          <w:color w:val="000000"/>
          <w:sz w:val="20"/>
          <w:szCs w:val="20"/>
        </w:rPr>
        <w:t>p</w:t>
      </w:r>
      <w:r w:rsidR="00533E6F" w:rsidRPr="004355F4">
        <w:rPr>
          <w:rFonts w:ascii="Arial" w:hAnsi="Arial" w:cs="Arial"/>
          <w:color w:val="000000"/>
          <w:sz w:val="20"/>
          <w:szCs w:val="20"/>
        </w:rPr>
        <w:t>lan should also clearly indicate the date on which it was prepared, to avoid any confusion about which plan is most up to date.</w:t>
      </w:r>
      <w:r w:rsidR="009200B3" w:rsidRPr="004355F4">
        <w:rPr>
          <w:rFonts w:ascii="Arial" w:hAnsi="Arial" w:cs="Arial"/>
          <w:color w:val="000000"/>
          <w:sz w:val="20"/>
          <w:szCs w:val="20"/>
        </w:rPr>
        <w:t xml:space="preserve"> </w:t>
      </w:r>
      <w:r w:rsidR="006E21A7" w:rsidRPr="004355F4">
        <w:rPr>
          <w:rStyle w:val="FootnoteReference"/>
          <w:rFonts w:ascii="Arial" w:hAnsi="Arial" w:cs="Arial"/>
          <w:color w:val="000000"/>
          <w:sz w:val="20"/>
          <w:szCs w:val="20"/>
        </w:rPr>
        <w:footnoteReference w:id="13"/>
      </w:r>
    </w:p>
    <w:p w14:paraId="1C29801A" w14:textId="77777777" w:rsidR="00706CB5" w:rsidRPr="004355F4" w:rsidRDefault="00706CB5" w:rsidP="006B54FB">
      <w:pPr>
        <w:pStyle w:val="ListParagraph"/>
        <w:ind w:left="61"/>
        <w:rPr>
          <w:rFonts w:ascii="Arial" w:hAnsi="Arial" w:cs="Arial"/>
          <w:color w:val="000000"/>
          <w:sz w:val="20"/>
          <w:szCs w:val="20"/>
        </w:rPr>
      </w:pPr>
    </w:p>
    <w:p w14:paraId="712D6323" w14:textId="3496F6F3" w:rsidR="00DD3005" w:rsidRPr="004355F4" w:rsidRDefault="00DD3005" w:rsidP="00DD3005">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4355F4">
        <w:rPr>
          <w:rFonts w:ascii="Arial" w:hAnsi="Arial" w:cs="Arial"/>
          <w:color w:val="000000"/>
          <w:sz w:val="20"/>
          <w:szCs w:val="20"/>
        </w:rPr>
        <w:t>a draft order granting leave for the plaintiff to provide copies of the final adoption plan (whether approved or registered) to the parent/s</w:t>
      </w:r>
      <w:r w:rsidR="00E91288">
        <w:rPr>
          <w:rFonts w:ascii="Arial" w:hAnsi="Arial" w:cs="Arial"/>
          <w:color w:val="000000"/>
          <w:sz w:val="20"/>
          <w:szCs w:val="20"/>
        </w:rPr>
        <w:t>,</w:t>
      </w:r>
      <w:r w:rsidRPr="004355F4">
        <w:rPr>
          <w:rFonts w:ascii="Arial" w:hAnsi="Arial" w:cs="Arial"/>
          <w:color w:val="000000"/>
          <w:sz w:val="20"/>
          <w:szCs w:val="20"/>
        </w:rPr>
        <w:t xml:space="preserve"> </w:t>
      </w:r>
      <w:r w:rsidR="00E91288" w:rsidRPr="004355F4">
        <w:rPr>
          <w:rFonts w:ascii="Arial" w:hAnsi="Arial" w:cs="Arial"/>
          <w:color w:val="000000"/>
          <w:sz w:val="20"/>
          <w:szCs w:val="20"/>
        </w:rPr>
        <w:t>defendants</w:t>
      </w:r>
      <w:r w:rsidR="00E91288">
        <w:rPr>
          <w:rFonts w:ascii="Arial" w:hAnsi="Arial" w:cs="Arial"/>
          <w:color w:val="000000"/>
          <w:sz w:val="20"/>
          <w:szCs w:val="20"/>
        </w:rPr>
        <w:t xml:space="preserve"> or other significant persons in the plan (such as sibling/s, grandparent/s, or culturally significant person)</w:t>
      </w:r>
      <w:r w:rsidR="00E91288" w:rsidRPr="004355F4">
        <w:rPr>
          <w:rFonts w:ascii="Arial" w:hAnsi="Arial" w:cs="Arial"/>
          <w:color w:val="000000"/>
          <w:sz w:val="20"/>
          <w:szCs w:val="20"/>
        </w:rPr>
        <w:t>.</w:t>
      </w:r>
    </w:p>
    <w:p w14:paraId="7E0F4B71" w14:textId="77777777" w:rsidR="007648E4" w:rsidRPr="004355F4" w:rsidRDefault="007648E4" w:rsidP="00781B96">
      <w:pPr>
        <w:pStyle w:val="ListParagraph"/>
        <w:spacing w:before="100" w:beforeAutospacing="1" w:after="100" w:afterAutospacing="1"/>
        <w:ind w:left="1042"/>
        <w:jc w:val="both"/>
        <w:rPr>
          <w:rFonts w:ascii="Arial" w:hAnsi="Arial" w:cs="Arial"/>
          <w:color w:val="000000"/>
          <w:sz w:val="20"/>
          <w:szCs w:val="20"/>
        </w:rPr>
      </w:pPr>
    </w:p>
    <w:p w14:paraId="7F243311" w14:textId="1C582EFC" w:rsidR="00706CB5" w:rsidRPr="004355F4"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4355F4">
        <w:rPr>
          <w:rFonts w:ascii="Arial" w:hAnsi="Arial" w:cs="Arial"/>
          <w:color w:val="000000"/>
          <w:sz w:val="20"/>
          <w:szCs w:val="20"/>
        </w:rPr>
        <w:t>a memorandum of adoption order, printed double sided and in the format required by the Registry of Births, Deaths and Marriages.</w:t>
      </w:r>
      <w:r w:rsidRPr="004355F4">
        <w:rPr>
          <w:rStyle w:val="FootnoteReference"/>
          <w:rFonts w:ascii="Arial" w:hAnsi="Arial" w:cs="Arial"/>
          <w:color w:val="000000"/>
          <w:sz w:val="20"/>
          <w:szCs w:val="20"/>
        </w:rPr>
        <w:footnoteReference w:id="14"/>
      </w:r>
    </w:p>
    <w:p w14:paraId="2AC81A46" w14:textId="77777777" w:rsidR="00706CB5" w:rsidRPr="00706CB5" w:rsidRDefault="00706CB5" w:rsidP="006B54FB">
      <w:pPr>
        <w:pStyle w:val="ListParagraph"/>
        <w:ind w:left="61"/>
        <w:rPr>
          <w:rFonts w:ascii="Arial" w:hAnsi="Arial" w:cs="Arial"/>
          <w:color w:val="000000"/>
          <w:sz w:val="20"/>
          <w:szCs w:val="20"/>
        </w:rPr>
      </w:pPr>
    </w:p>
    <w:p w14:paraId="59A4B616" w14:textId="12DE269B" w:rsidR="00706CB5" w:rsidRDefault="0035372E"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a</w:t>
      </w:r>
      <w:r w:rsidR="00B52014" w:rsidRPr="00706CB5">
        <w:rPr>
          <w:rFonts w:ascii="Arial" w:hAnsi="Arial" w:cs="Arial"/>
          <w:color w:val="000000"/>
          <w:sz w:val="20"/>
          <w:szCs w:val="20"/>
        </w:rPr>
        <w:t xml:space="preserve">ffidavits of </w:t>
      </w:r>
      <w:r w:rsidRPr="00706CB5">
        <w:rPr>
          <w:rFonts w:ascii="Arial" w:hAnsi="Arial" w:cs="Arial"/>
          <w:color w:val="000000"/>
          <w:sz w:val="20"/>
          <w:szCs w:val="20"/>
        </w:rPr>
        <w:t>s</w:t>
      </w:r>
      <w:r w:rsidR="00B52014" w:rsidRPr="00706CB5">
        <w:rPr>
          <w:rFonts w:ascii="Arial" w:hAnsi="Arial" w:cs="Arial"/>
          <w:color w:val="000000"/>
          <w:sz w:val="20"/>
          <w:szCs w:val="20"/>
        </w:rPr>
        <w:t xml:space="preserve">ervice </w:t>
      </w:r>
      <w:r w:rsidR="00B844CA" w:rsidRPr="00706CB5">
        <w:rPr>
          <w:rFonts w:ascii="Arial" w:hAnsi="Arial" w:cs="Arial"/>
          <w:color w:val="000000"/>
          <w:sz w:val="20"/>
          <w:szCs w:val="20"/>
        </w:rPr>
        <w:t>made by</w:t>
      </w:r>
      <w:r w:rsidR="00B52014" w:rsidRPr="00706CB5">
        <w:rPr>
          <w:rFonts w:ascii="Arial" w:hAnsi="Arial" w:cs="Arial"/>
          <w:color w:val="000000"/>
          <w:sz w:val="20"/>
          <w:szCs w:val="20"/>
        </w:rPr>
        <w:t xml:space="preserve"> the </w:t>
      </w:r>
      <w:r w:rsidRPr="00706CB5">
        <w:rPr>
          <w:rFonts w:ascii="Arial" w:hAnsi="Arial" w:cs="Arial"/>
          <w:color w:val="000000"/>
          <w:sz w:val="20"/>
          <w:szCs w:val="20"/>
        </w:rPr>
        <w:t>person/s who personally served n</w:t>
      </w:r>
      <w:r w:rsidR="00B52014" w:rsidRPr="00706CB5">
        <w:rPr>
          <w:rFonts w:ascii="Arial" w:hAnsi="Arial" w:cs="Arial"/>
          <w:color w:val="000000"/>
          <w:sz w:val="20"/>
          <w:szCs w:val="20"/>
        </w:rPr>
        <w:t xml:space="preserve">otice on a parent/s </w:t>
      </w:r>
      <w:r w:rsidRPr="00706CB5">
        <w:rPr>
          <w:rFonts w:ascii="Arial" w:hAnsi="Arial" w:cs="Arial"/>
          <w:color w:val="000000"/>
          <w:sz w:val="20"/>
          <w:szCs w:val="20"/>
        </w:rPr>
        <w:t>(</w:t>
      </w:r>
      <w:r w:rsidR="00B52014" w:rsidRPr="00706CB5">
        <w:rPr>
          <w:rFonts w:ascii="Arial" w:hAnsi="Arial" w:cs="Arial"/>
          <w:color w:val="000000"/>
          <w:sz w:val="20"/>
          <w:szCs w:val="20"/>
        </w:rPr>
        <w:t>or person with parental responsibility for a child</w:t>
      </w:r>
      <w:r w:rsidRPr="00706CB5">
        <w:rPr>
          <w:rFonts w:ascii="Arial" w:hAnsi="Arial" w:cs="Arial"/>
          <w:color w:val="000000"/>
          <w:sz w:val="20"/>
          <w:szCs w:val="20"/>
        </w:rPr>
        <w:t>)</w:t>
      </w:r>
      <w:r w:rsidR="00B52014" w:rsidRPr="00706CB5">
        <w:rPr>
          <w:rFonts w:ascii="Arial" w:hAnsi="Arial" w:cs="Arial"/>
          <w:color w:val="000000"/>
          <w:sz w:val="20"/>
          <w:szCs w:val="20"/>
        </w:rPr>
        <w:t>, annex</w:t>
      </w:r>
      <w:r w:rsidR="00B844CA" w:rsidRPr="00706CB5">
        <w:rPr>
          <w:rFonts w:ascii="Arial" w:hAnsi="Arial" w:cs="Arial"/>
          <w:color w:val="000000"/>
          <w:sz w:val="20"/>
          <w:szCs w:val="20"/>
        </w:rPr>
        <w:t>ing</w:t>
      </w:r>
      <w:r w:rsidR="00B52014" w:rsidRPr="00706CB5">
        <w:rPr>
          <w:rFonts w:ascii="Arial" w:hAnsi="Arial" w:cs="Arial"/>
          <w:color w:val="000000"/>
          <w:sz w:val="20"/>
          <w:szCs w:val="20"/>
        </w:rPr>
        <w:t xml:space="preserve"> a copy of </w:t>
      </w:r>
      <w:r w:rsidR="00B844CA" w:rsidRPr="00706CB5">
        <w:rPr>
          <w:rFonts w:ascii="Arial" w:hAnsi="Arial" w:cs="Arial"/>
          <w:color w:val="000000"/>
          <w:sz w:val="20"/>
          <w:szCs w:val="20"/>
        </w:rPr>
        <w:t>the</w:t>
      </w:r>
      <w:r w:rsidRPr="00706CB5">
        <w:rPr>
          <w:rFonts w:ascii="Arial" w:hAnsi="Arial" w:cs="Arial"/>
          <w:color w:val="000000"/>
          <w:sz w:val="20"/>
          <w:szCs w:val="20"/>
        </w:rPr>
        <w:t xml:space="preserve"> n</w:t>
      </w:r>
      <w:r w:rsidR="00B52014" w:rsidRPr="00706CB5">
        <w:rPr>
          <w:rFonts w:ascii="Arial" w:hAnsi="Arial" w:cs="Arial"/>
          <w:color w:val="000000"/>
          <w:sz w:val="20"/>
          <w:szCs w:val="20"/>
        </w:rPr>
        <w:t>otice served (under</w:t>
      </w:r>
      <w:r w:rsidR="00E22C34">
        <w:rPr>
          <w:rFonts w:ascii="Arial" w:hAnsi="Arial" w:cs="Arial"/>
          <w:color w:val="000000"/>
          <w:sz w:val="20"/>
          <w:szCs w:val="20"/>
        </w:rPr>
        <w:t xml:space="preserve"> the</w:t>
      </w:r>
      <w:r w:rsidR="00B52014" w:rsidRPr="00706CB5">
        <w:rPr>
          <w:rFonts w:ascii="Arial" w:hAnsi="Arial" w:cs="Arial"/>
          <w:color w:val="000000"/>
          <w:sz w:val="20"/>
          <w:szCs w:val="20"/>
        </w:rPr>
        <w:t xml:space="preserve"> </w:t>
      </w:r>
      <w:r w:rsidR="0021309C" w:rsidRPr="009E2632">
        <w:rPr>
          <w:rFonts w:ascii="Arial" w:hAnsi="Arial" w:cs="Arial"/>
          <w:i/>
          <w:color w:val="000000"/>
          <w:sz w:val="20"/>
          <w:szCs w:val="20"/>
        </w:rPr>
        <w:t>Adoption Act</w:t>
      </w:r>
      <w:r w:rsidR="0021309C" w:rsidRPr="00706CB5">
        <w:rPr>
          <w:rFonts w:ascii="Arial" w:hAnsi="Arial" w:cs="Arial"/>
          <w:i/>
          <w:color w:val="000000"/>
          <w:sz w:val="20"/>
          <w:szCs w:val="20"/>
        </w:rPr>
        <w:t xml:space="preserve"> </w:t>
      </w:r>
      <w:r w:rsidR="0021309C" w:rsidRPr="00706CB5">
        <w:rPr>
          <w:rFonts w:ascii="Arial" w:hAnsi="Arial" w:cs="Arial"/>
          <w:color w:val="000000"/>
          <w:sz w:val="20"/>
          <w:szCs w:val="20"/>
        </w:rPr>
        <w:t>ss</w:t>
      </w:r>
      <w:r w:rsidR="00650934">
        <w:rPr>
          <w:rFonts w:ascii="Arial" w:hAnsi="Arial" w:cs="Arial"/>
          <w:color w:val="000000"/>
          <w:sz w:val="20"/>
          <w:szCs w:val="20"/>
        </w:rPr>
        <w:t> </w:t>
      </w:r>
      <w:r w:rsidR="00B52014" w:rsidRPr="00706CB5">
        <w:rPr>
          <w:rFonts w:ascii="Arial" w:hAnsi="Arial" w:cs="Arial"/>
          <w:color w:val="000000"/>
          <w:sz w:val="20"/>
          <w:szCs w:val="20"/>
        </w:rPr>
        <w:t>54(3)(a), 72(1) or 88(1))</w:t>
      </w:r>
      <w:r w:rsidR="00706CB5" w:rsidRPr="00706CB5">
        <w:rPr>
          <w:rFonts w:ascii="Arial" w:hAnsi="Arial" w:cs="Arial"/>
          <w:color w:val="000000"/>
          <w:sz w:val="20"/>
          <w:szCs w:val="20"/>
        </w:rPr>
        <w:t xml:space="preserve">, or if personal service is not </w:t>
      </w:r>
      <w:proofErr w:type="gramStart"/>
      <w:r w:rsidR="00706CB5" w:rsidRPr="00706CB5">
        <w:rPr>
          <w:rFonts w:ascii="Arial" w:hAnsi="Arial" w:cs="Arial"/>
          <w:color w:val="000000"/>
          <w:sz w:val="20"/>
          <w:szCs w:val="20"/>
        </w:rPr>
        <w:t>effected</w:t>
      </w:r>
      <w:proofErr w:type="gramEnd"/>
      <w:r w:rsidR="00706CB5" w:rsidRPr="00706CB5">
        <w:rPr>
          <w:rFonts w:ascii="Arial" w:hAnsi="Arial" w:cs="Arial"/>
          <w:color w:val="000000"/>
          <w:sz w:val="20"/>
          <w:szCs w:val="20"/>
        </w:rPr>
        <w:t>, an affidavit of postal s</w:t>
      </w:r>
      <w:r w:rsidR="00B52014" w:rsidRPr="00706CB5">
        <w:rPr>
          <w:rFonts w:ascii="Arial" w:hAnsi="Arial" w:cs="Arial"/>
          <w:color w:val="000000"/>
          <w:sz w:val="20"/>
          <w:szCs w:val="20"/>
        </w:rPr>
        <w:t xml:space="preserve">ervice </w:t>
      </w:r>
      <w:r w:rsidR="00706CB5" w:rsidRPr="00706CB5">
        <w:rPr>
          <w:rFonts w:ascii="Arial" w:hAnsi="Arial" w:cs="Arial"/>
          <w:color w:val="000000"/>
          <w:sz w:val="20"/>
          <w:szCs w:val="20"/>
        </w:rPr>
        <w:t>which also explains</w:t>
      </w:r>
      <w:r w:rsidR="00B52014" w:rsidRPr="00706CB5">
        <w:rPr>
          <w:rFonts w:ascii="Arial" w:hAnsi="Arial" w:cs="Arial"/>
          <w:color w:val="000000"/>
          <w:sz w:val="20"/>
          <w:szCs w:val="20"/>
        </w:rPr>
        <w:t xml:space="preserve"> why that course of service has been adopted.</w:t>
      </w:r>
      <w:r w:rsidR="006E21A7">
        <w:rPr>
          <w:rStyle w:val="FootnoteReference"/>
          <w:rFonts w:ascii="Arial" w:hAnsi="Arial" w:cs="Arial"/>
          <w:color w:val="000000"/>
          <w:sz w:val="20"/>
          <w:szCs w:val="20"/>
        </w:rPr>
        <w:footnoteReference w:id="15"/>
      </w:r>
    </w:p>
    <w:p w14:paraId="1EEA4ED9" w14:textId="77777777" w:rsidR="00706CB5" w:rsidRPr="00706CB5" w:rsidRDefault="00706CB5" w:rsidP="006B54FB">
      <w:pPr>
        <w:pStyle w:val="ListParagraph"/>
        <w:ind w:left="61"/>
        <w:rPr>
          <w:rFonts w:ascii="Arial" w:hAnsi="Arial" w:cs="Arial"/>
          <w:color w:val="000000"/>
          <w:sz w:val="20"/>
          <w:szCs w:val="20"/>
        </w:rPr>
      </w:pPr>
    </w:p>
    <w:p w14:paraId="1DDFA10B" w14:textId="77777777" w:rsidR="00706CB5" w:rsidRDefault="00706CB5"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in the event that n</w:t>
      </w:r>
      <w:r w:rsidR="00B52014" w:rsidRPr="00706CB5">
        <w:rPr>
          <w:rFonts w:ascii="Arial" w:hAnsi="Arial" w:cs="Arial"/>
          <w:color w:val="000000"/>
          <w:sz w:val="20"/>
          <w:szCs w:val="20"/>
        </w:rPr>
        <w:t>otice cannot</w:t>
      </w:r>
      <w:r w:rsidRPr="00706CB5">
        <w:rPr>
          <w:rFonts w:ascii="Arial" w:hAnsi="Arial" w:cs="Arial"/>
          <w:color w:val="000000"/>
          <w:sz w:val="20"/>
          <w:szCs w:val="20"/>
        </w:rPr>
        <w:t xml:space="preserve"> be served in accordance with (g) above and an order dispensing with the giving of notice is sought, an a</w:t>
      </w:r>
      <w:r w:rsidR="00B52014" w:rsidRPr="00706CB5">
        <w:rPr>
          <w:rFonts w:ascii="Arial" w:hAnsi="Arial" w:cs="Arial"/>
          <w:color w:val="000000"/>
          <w:sz w:val="20"/>
          <w:szCs w:val="20"/>
        </w:rPr>
        <w:t xml:space="preserve">ffidavit </w:t>
      </w:r>
      <w:r w:rsidRPr="00706CB5">
        <w:rPr>
          <w:rFonts w:ascii="Arial" w:hAnsi="Arial" w:cs="Arial"/>
          <w:color w:val="000000"/>
          <w:sz w:val="20"/>
          <w:szCs w:val="20"/>
        </w:rPr>
        <w:t>explaining what attempts have been made to effect service, why they have been unsuccessful, and</w:t>
      </w:r>
      <w:r w:rsidR="00B52014" w:rsidRPr="00706CB5">
        <w:rPr>
          <w:rFonts w:ascii="Arial" w:hAnsi="Arial" w:cs="Arial"/>
          <w:color w:val="000000"/>
          <w:sz w:val="20"/>
          <w:szCs w:val="20"/>
        </w:rPr>
        <w:t xml:space="preserve"> evidence of any reasonable inquiries made to locate the person.</w:t>
      </w:r>
    </w:p>
    <w:p w14:paraId="2731DE0B" w14:textId="77777777" w:rsidR="00706CB5" w:rsidRPr="00706CB5" w:rsidRDefault="00706CB5" w:rsidP="006B54FB">
      <w:pPr>
        <w:pStyle w:val="ListParagraph"/>
        <w:ind w:left="61"/>
        <w:rPr>
          <w:rFonts w:ascii="Arial" w:hAnsi="Arial" w:cs="Arial"/>
          <w:color w:val="000000"/>
          <w:sz w:val="20"/>
          <w:szCs w:val="20"/>
        </w:rPr>
      </w:pPr>
    </w:p>
    <w:p w14:paraId="3F200491" w14:textId="3D153154" w:rsidR="00706CB5" w:rsidRDefault="00706CB5"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sidRPr="00706CB5">
        <w:rPr>
          <w:rFonts w:ascii="Arial" w:hAnsi="Arial" w:cs="Arial"/>
          <w:color w:val="000000"/>
          <w:sz w:val="20"/>
          <w:szCs w:val="20"/>
        </w:rPr>
        <w:t>i</w:t>
      </w:r>
      <w:r w:rsidR="00B52014" w:rsidRPr="00706CB5">
        <w:rPr>
          <w:rFonts w:ascii="Arial" w:hAnsi="Arial" w:cs="Arial"/>
          <w:color w:val="000000"/>
          <w:sz w:val="20"/>
          <w:szCs w:val="20"/>
        </w:rPr>
        <w:t xml:space="preserve">f the plaintiff is seeking </w:t>
      </w:r>
      <w:r w:rsidR="00B844CA" w:rsidRPr="00706CB5">
        <w:rPr>
          <w:rFonts w:ascii="Arial" w:hAnsi="Arial" w:cs="Arial"/>
          <w:color w:val="000000"/>
          <w:sz w:val="20"/>
          <w:szCs w:val="20"/>
        </w:rPr>
        <w:t>a consent dispense order</w:t>
      </w:r>
      <w:r w:rsidR="00650934">
        <w:rPr>
          <w:rFonts w:ascii="Arial" w:hAnsi="Arial" w:cs="Arial"/>
          <w:color w:val="000000"/>
          <w:sz w:val="20"/>
          <w:szCs w:val="20"/>
        </w:rPr>
        <w:t xml:space="preserve"> (under s </w:t>
      </w:r>
      <w:r w:rsidR="00631970" w:rsidRPr="00706CB5">
        <w:rPr>
          <w:rFonts w:ascii="Arial" w:hAnsi="Arial" w:cs="Arial"/>
          <w:color w:val="000000"/>
          <w:sz w:val="20"/>
          <w:szCs w:val="20"/>
        </w:rPr>
        <w:t>67)</w:t>
      </w:r>
      <w:r w:rsidR="00B844CA" w:rsidRPr="00706CB5">
        <w:rPr>
          <w:rFonts w:ascii="Arial" w:hAnsi="Arial" w:cs="Arial"/>
          <w:color w:val="000000"/>
          <w:sz w:val="20"/>
          <w:szCs w:val="20"/>
        </w:rPr>
        <w:t xml:space="preserve">, and/or </w:t>
      </w:r>
      <w:r w:rsidR="00B52014" w:rsidRPr="00706CB5">
        <w:rPr>
          <w:rFonts w:ascii="Arial" w:hAnsi="Arial" w:cs="Arial"/>
          <w:color w:val="000000"/>
          <w:sz w:val="20"/>
          <w:szCs w:val="20"/>
        </w:rPr>
        <w:t>an order dispensin</w:t>
      </w:r>
      <w:r w:rsidR="005C4BFD" w:rsidRPr="00706CB5">
        <w:rPr>
          <w:rFonts w:ascii="Arial" w:hAnsi="Arial" w:cs="Arial"/>
          <w:color w:val="000000"/>
          <w:sz w:val="20"/>
          <w:szCs w:val="20"/>
        </w:rPr>
        <w:t>g with the requirement to give n</w:t>
      </w:r>
      <w:r w:rsidR="00B52014" w:rsidRPr="00706CB5">
        <w:rPr>
          <w:rFonts w:ascii="Arial" w:hAnsi="Arial" w:cs="Arial"/>
          <w:color w:val="000000"/>
          <w:sz w:val="20"/>
          <w:szCs w:val="20"/>
        </w:rPr>
        <w:t>otice of the proceedings (</w:t>
      </w:r>
      <w:r w:rsidR="00631970" w:rsidRPr="00706CB5">
        <w:rPr>
          <w:rFonts w:ascii="Arial" w:hAnsi="Arial" w:cs="Arial"/>
          <w:color w:val="000000"/>
          <w:sz w:val="20"/>
          <w:szCs w:val="20"/>
        </w:rPr>
        <w:t>under</w:t>
      </w:r>
      <w:r w:rsidR="00B52014" w:rsidRPr="00706CB5">
        <w:rPr>
          <w:rFonts w:ascii="Arial" w:hAnsi="Arial" w:cs="Arial"/>
          <w:color w:val="000000"/>
          <w:sz w:val="20"/>
          <w:szCs w:val="20"/>
        </w:rPr>
        <w:t xml:space="preserve"> s</w:t>
      </w:r>
      <w:r w:rsidR="00650934">
        <w:rPr>
          <w:rFonts w:ascii="Arial" w:hAnsi="Arial" w:cs="Arial"/>
          <w:color w:val="000000"/>
          <w:sz w:val="20"/>
          <w:szCs w:val="20"/>
        </w:rPr>
        <w:t> </w:t>
      </w:r>
      <w:r w:rsidR="00B52014" w:rsidRPr="00706CB5">
        <w:rPr>
          <w:rFonts w:ascii="Arial" w:hAnsi="Arial" w:cs="Arial"/>
          <w:color w:val="000000"/>
          <w:sz w:val="20"/>
          <w:szCs w:val="20"/>
        </w:rPr>
        <w:t>88(4))</w:t>
      </w:r>
      <w:r w:rsidR="005C4BFD" w:rsidRPr="00706CB5">
        <w:rPr>
          <w:rFonts w:ascii="Arial" w:hAnsi="Arial" w:cs="Arial"/>
          <w:color w:val="000000"/>
          <w:sz w:val="20"/>
          <w:szCs w:val="20"/>
        </w:rPr>
        <w:t>,</w:t>
      </w:r>
      <w:r w:rsidR="00B52014" w:rsidRPr="00706CB5">
        <w:rPr>
          <w:rFonts w:ascii="Arial" w:hAnsi="Arial" w:cs="Arial"/>
          <w:color w:val="000000"/>
          <w:sz w:val="20"/>
          <w:szCs w:val="20"/>
        </w:rPr>
        <w:t xml:space="preserve"> or to </w:t>
      </w:r>
      <w:r w:rsidR="00631970" w:rsidRPr="00706CB5">
        <w:rPr>
          <w:rFonts w:ascii="Arial" w:hAnsi="Arial" w:cs="Arial"/>
          <w:color w:val="000000"/>
          <w:sz w:val="20"/>
          <w:szCs w:val="20"/>
        </w:rPr>
        <w:t xml:space="preserve">be relieved from </w:t>
      </w:r>
      <w:r w:rsidR="00B52014" w:rsidRPr="00706CB5">
        <w:rPr>
          <w:rFonts w:ascii="Arial" w:hAnsi="Arial" w:cs="Arial"/>
          <w:color w:val="000000"/>
          <w:sz w:val="20"/>
          <w:szCs w:val="20"/>
        </w:rPr>
        <w:t>notify</w:t>
      </w:r>
      <w:r w:rsidR="00631970" w:rsidRPr="00706CB5">
        <w:rPr>
          <w:rFonts w:ascii="Arial" w:hAnsi="Arial" w:cs="Arial"/>
          <w:color w:val="000000"/>
          <w:sz w:val="20"/>
          <w:szCs w:val="20"/>
        </w:rPr>
        <w:t>ing</w:t>
      </w:r>
      <w:r w:rsidR="00B52014" w:rsidRPr="00706CB5">
        <w:rPr>
          <w:rFonts w:ascii="Arial" w:hAnsi="Arial" w:cs="Arial"/>
          <w:color w:val="000000"/>
          <w:sz w:val="20"/>
          <w:szCs w:val="20"/>
        </w:rPr>
        <w:t xml:space="preserve"> a person that </w:t>
      </w:r>
      <w:r w:rsidR="00631970" w:rsidRPr="00706CB5">
        <w:rPr>
          <w:rFonts w:ascii="Arial" w:hAnsi="Arial" w:cs="Arial"/>
          <w:color w:val="000000"/>
          <w:sz w:val="20"/>
          <w:szCs w:val="20"/>
        </w:rPr>
        <w:t>an application to dispense with their consent is being made (und</w:t>
      </w:r>
      <w:r w:rsidR="00B52014" w:rsidRPr="00706CB5">
        <w:rPr>
          <w:rFonts w:ascii="Arial" w:hAnsi="Arial" w:cs="Arial"/>
          <w:color w:val="000000"/>
          <w:sz w:val="20"/>
          <w:szCs w:val="20"/>
        </w:rPr>
        <w:t>er s</w:t>
      </w:r>
      <w:r w:rsidR="00650934">
        <w:rPr>
          <w:rFonts w:ascii="Arial" w:hAnsi="Arial" w:cs="Arial"/>
          <w:color w:val="000000"/>
          <w:sz w:val="20"/>
          <w:szCs w:val="20"/>
        </w:rPr>
        <w:t> </w:t>
      </w:r>
      <w:r w:rsidR="00B52014" w:rsidRPr="00706CB5">
        <w:rPr>
          <w:rFonts w:ascii="Arial" w:hAnsi="Arial" w:cs="Arial"/>
          <w:color w:val="000000"/>
          <w:sz w:val="20"/>
          <w:szCs w:val="20"/>
        </w:rPr>
        <w:t xml:space="preserve">72(2)), brief written submissions </w:t>
      </w:r>
      <w:r w:rsidR="00631970" w:rsidRPr="00706CB5">
        <w:rPr>
          <w:rFonts w:ascii="Arial" w:hAnsi="Arial" w:cs="Arial"/>
          <w:color w:val="000000"/>
          <w:sz w:val="20"/>
          <w:szCs w:val="20"/>
        </w:rPr>
        <w:t>showing why the grounds for such an order are established</w:t>
      </w:r>
      <w:r w:rsidR="00B52014" w:rsidRPr="00706CB5">
        <w:rPr>
          <w:rFonts w:ascii="Arial" w:hAnsi="Arial" w:cs="Arial"/>
          <w:color w:val="000000"/>
          <w:sz w:val="20"/>
          <w:szCs w:val="20"/>
        </w:rPr>
        <w:t xml:space="preserve">. </w:t>
      </w:r>
      <w:r w:rsidR="005C4BFD" w:rsidRPr="00706CB5">
        <w:rPr>
          <w:rFonts w:ascii="Arial" w:hAnsi="Arial" w:cs="Arial"/>
          <w:color w:val="000000"/>
          <w:sz w:val="20"/>
          <w:szCs w:val="20"/>
        </w:rPr>
        <w:t>The court requires strict proof of the matters upon which such orders can be made.</w:t>
      </w:r>
      <w:r w:rsidR="005C4BFD">
        <w:rPr>
          <w:rStyle w:val="FootnoteReference"/>
          <w:rFonts w:ascii="Arial" w:hAnsi="Arial" w:cs="Arial"/>
          <w:color w:val="000000"/>
          <w:sz w:val="20"/>
          <w:szCs w:val="20"/>
        </w:rPr>
        <w:footnoteReference w:id="16"/>
      </w:r>
      <w:r w:rsidR="005C4BFD" w:rsidRPr="00706CB5">
        <w:rPr>
          <w:rFonts w:ascii="Arial" w:hAnsi="Arial" w:cs="Arial"/>
          <w:color w:val="000000"/>
          <w:sz w:val="20"/>
          <w:szCs w:val="20"/>
        </w:rPr>
        <w:t xml:space="preserve"> </w:t>
      </w:r>
      <w:r w:rsidR="00B52014" w:rsidRPr="00706CB5">
        <w:rPr>
          <w:rFonts w:ascii="Arial" w:hAnsi="Arial" w:cs="Arial"/>
          <w:color w:val="000000"/>
          <w:sz w:val="20"/>
          <w:szCs w:val="20"/>
        </w:rPr>
        <w:t>Brief written submissions can also be filed</w:t>
      </w:r>
      <w:r w:rsidR="00B844CA" w:rsidRPr="00706CB5">
        <w:rPr>
          <w:rFonts w:ascii="Arial" w:hAnsi="Arial" w:cs="Arial"/>
          <w:color w:val="000000"/>
          <w:sz w:val="20"/>
          <w:szCs w:val="20"/>
        </w:rPr>
        <w:t xml:space="preserve"> in relation to any other issues that the plaintiff considers it appropriate to address.</w:t>
      </w:r>
    </w:p>
    <w:p w14:paraId="0E4A3C95" w14:textId="77777777" w:rsidR="00AC75E4" w:rsidRPr="00781B96" w:rsidRDefault="00AC75E4" w:rsidP="00781B96">
      <w:pPr>
        <w:pStyle w:val="ListParagraph"/>
        <w:spacing w:before="100" w:beforeAutospacing="1" w:after="100" w:afterAutospacing="1"/>
        <w:ind w:left="1042"/>
        <w:jc w:val="both"/>
        <w:rPr>
          <w:rFonts w:ascii="Arial" w:hAnsi="Arial"/>
          <w:color w:val="000000"/>
          <w:sz w:val="20"/>
        </w:rPr>
      </w:pPr>
    </w:p>
    <w:p w14:paraId="7582D0B0" w14:textId="2568BB97" w:rsidR="00AC75E4" w:rsidRDefault="00AC75E4" w:rsidP="006B54FB">
      <w:pPr>
        <w:pStyle w:val="ListParagraph"/>
        <w:numPr>
          <w:ilvl w:val="1"/>
          <w:numId w:val="20"/>
        </w:numPr>
        <w:spacing w:before="100" w:beforeAutospacing="1" w:after="100" w:afterAutospacing="1"/>
        <w:ind w:left="1042" w:hanging="567"/>
        <w:jc w:val="both"/>
        <w:rPr>
          <w:rFonts w:ascii="Arial" w:hAnsi="Arial" w:cs="Arial"/>
          <w:color w:val="000000"/>
          <w:sz w:val="20"/>
          <w:szCs w:val="20"/>
        </w:rPr>
      </w:pPr>
      <w:r>
        <w:rPr>
          <w:rFonts w:ascii="Arial" w:hAnsi="Arial" w:cs="Arial"/>
          <w:color w:val="000000"/>
          <w:sz w:val="20"/>
          <w:szCs w:val="20"/>
        </w:rPr>
        <w:t>a</w:t>
      </w:r>
      <w:r w:rsidR="008B47B2">
        <w:rPr>
          <w:rFonts w:ascii="Arial" w:hAnsi="Arial" w:cs="Arial"/>
          <w:color w:val="000000"/>
          <w:sz w:val="20"/>
          <w:szCs w:val="20"/>
        </w:rPr>
        <w:t>n Adoption Matter Summary form</w:t>
      </w:r>
      <w:r>
        <w:rPr>
          <w:rFonts w:ascii="Arial" w:hAnsi="Arial" w:cs="Arial"/>
          <w:color w:val="000000"/>
          <w:sz w:val="20"/>
          <w:szCs w:val="20"/>
        </w:rPr>
        <w:t xml:space="preserve"> providing relevant </w:t>
      </w:r>
      <w:r w:rsidR="00AB5DCA">
        <w:rPr>
          <w:rFonts w:ascii="Arial" w:hAnsi="Arial" w:cs="Arial"/>
          <w:color w:val="000000"/>
          <w:sz w:val="20"/>
          <w:szCs w:val="20"/>
        </w:rPr>
        <w:t>high-level</w:t>
      </w:r>
      <w:r>
        <w:rPr>
          <w:rFonts w:ascii="Arial" w:hAnsi="Arial" w:cs="Arial"/>
          <w:color w:val="000000"/>
          <w:sz w:val="20"/>
          <w:szCs w:val="20"/>
        </w:rPr>
        <w:t xml:space="preserve"> information.</w:t>
      </w:r>
      <w:r w:rsidR="00533E6F">
        <w:rPr>
          <w:rStyle w:val="FootnoteReference"/>
          <w:rFonts w:ascii="Arial" w:hAnsi="Arial" w:cs="Arial"/>
          <w:color w:val="000000"/>
          <w:sz w:val="20"/>
          <w:szCs w:val="20"/>
        </w:rPr>
        <w:footnoteReference w:id="17"/>
      </w:r>
    </w:p>
    <w:p w14:paraId="4A5C0DD6" w14:textId="77777777" w:rsidR="00706CB5" w:rsidRPr="00706CB5" w:rsidRDefault="00706CB5" w:rsidP="00B74457">
      <w:pPr>
        <w:pStyle w:val="ListParagraph"/>
        <w:ind w:left="567" w:hanging="517"/>
        <w:rPr>
          <w:rFonts w:ascii="Arial" w:hAnsi="Arial" w:cs="Arial"/>
          <w:b/>
          <w:color w:val="000000"/>
          <w:sz w:val="20"/>
          <w:szCs w:val="20"/>
        </w:rPr>
      </w:pPr>
    </w:p>
    <w:p w14:paraId="488B9871" w14:textId="77777777" w:rsidR="00706CB5" w:rsidRDefault="004F0D72"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Appearance.  </w:t>
      </w:r>
      <w:r w:rsidRPr="00706CB5">
        <w:rPr>
          <w:rFonts w:ascii="Arial" w:hAnsi="Arial" w:cs="Arial"/>
          <w:color w:val="000000"/>
          <w:sz w:val="20"/>
          <w:szCs w:val="20"/>
        </w:rPr>
        <w:t>A birth parent (or other person having parental responsibility for the child</w:t>
      </w:r>
      <w:r w:rsidR="002133DF">
        <w:rPr>
          <w:rFonts w:ascii="Arial" w:hAnsi="Arial" w:cs="Arial"/>
          <w:color w:val="000000"/>
          <w:sz w:val="20"/>
          <w:szCs w:val="20"/>
        </w:rPr>
        <w:t>, or other interested person</w:t>
      </w:r>
      <w:r w:rsidRPr="00706CB5">
        <w:rPr>
          <w:rFonts w:ascii="Arial" w:hAnsi="Arial" w:cs="Arial"/>
          <w:color w:val="000000"/>
          <w:sz w:val="20"/>
          <w:szCs w:val="20"/>
        </w:rPr>
        <w:t>) who wishes to oppose an adoption application must file an appearance in the Registry within 14 days after</w:t>
      </w:r>
      <w:r w:rsidR="00706CB5" w:rsidRPr="00706CB5">
        <w:rPr>
          <w:rFonts w:ascii="Arial" w:hAnsi="Arial" w:cs="Arial"/>
          <w:color w:val="000000"/>
          <w:sz w:val="20"/>
          <w:szCs w:val="20"/>
        </w:rPr>
        <w:t xml:space="preserve"> being served with notice of the proceedings</w:t>
      </w:r>
      <w:r w:rsidRPr="00706CB5">
        <w:rPr>
          <w:rFonts w:ascii="Arial" w:hAnsi="Arial" w:cs="Arial"/>
          <w:color w:val="000000"/>
          <w:sz w:val="20"/>
          <w:szCs w:val="20"/>
        </w:rPr>
        <w:t>.</w:t>
      </w:r>
      <w:r w:rsidR="00706CB5">
        <w:rPr>
          <w:rStyle w:val="FootnoteReference"/>
          <w:rFonts w:ascii="Arial" w:hAnsi="Arial" w:cs="Arial"/>
          <w:color w:val="000000"/>
          <w:sz w:val="20"/>
          <w:szCs w:val="20"/>
        </w:rPr>
        <w:footnoteReference w:id="18"/>
      </w:r>
      <w:r w:rsidRPr="00706CB5">
        <w:rPr>
          <w:rFonts w:ascii="Arial" w:hAnsi="Arial" w:cs="Arial"/>
          <w:color w:val="000000"/>
          <w:sz w:val="20"/>
          <w:szCs w:val="20"/>
        </w:rPr>
        <w:t xml:space="preserve"> </w:t>
      </w:r>
    </w:p>
    <w:p w14:paraId="2E640EC1" w14:textId="77777777" w:rsidR="00706CB5" w:rsidRPr="00706CB5" w:rsidRDefault="00706CB5" w:rsidP="00B74457">
      <w:pPr>
        <w:pStyle w:val="ListParagraph"/>
        <w:spacing w:before="100" w:beforeAutospacing="1" w:after="100" w:afterAutospacing="1"/>
        <w:ind w:left="567" w:hanging="517"/>
        <w:jc w:val="both"/>
        <w:rPr>
          <w:rFonts w:ascii="Arial" w:hAnsi="Arial" w:cs="Arial"/>
          <w:color w:val="000000"/>
          <w:sz w:val="20"/>
          <w:szCs w:val="20"/>
        </w:rPr>
      </w:pPr>
    </w:p>
    <w:p w14:paraId="4F96C493" w14:textId="7B674D8E" w:rsidR="00706CB5" w:rsidRDefault="004F0D72"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Uncontested </w:t>
      </w:r>
      <w:r w:rsidR="004A7360" w:rsidRPr="00706CB5">
        <w:rPr>
          <w:rFonts w:ascii="Arial" w:hAnsi="Arial" w:cs="Arial"/>
          <w:b/>
          <w:color w:val="000000"/>
          <w:sz w:val="20"/>
          <w:szCs w:val="20"/>
        </w:rPr>
        <w:t>adoption application</w:t>
      </w:r>
      <w:r w:rsidRPr="00706CB5">
        <w:rPr>
          <w:rFonts w:ascii="Arial" w:hAnsi="Arial" w:cs="Arial"/>
          <w:b/>
          <w:color w:val="000000"/>
          <w:sz w:val="20"/>
          <w:szCs w:val="20"/>
        </w:rPr>
        <w:t xml:space="preserve">s.  </w:t>
      </w:r>
      <w:r w:rsidRPr="00706CB5">
        <w:rPr>
          <w:rFonts w:ascii="Arial" w:hAnsi="Arial" w:cs="Arial"/>
          <w:color w:val="000000"/>
          <w:sz w:val="20"/>
          <w:szCs w:val="20"/>
        </w:rPr>
        <w:t xml:space="preserve">After 14 days have elapsed since the parent/s </w:t>
      </w:r>
      <w:r w:rsidR="00706CB5" w:rsidRPr="00706CB5">
        <w:rPr>
          <w:rFonts w:ascii="Arial" w:hAnsi="Arial" w:cs="Arial"/>
          <w:color w:val="000000"/>
          <w:sz w:val="20"/>
          <w:szCs w:val="20"/>
        </w:rPr>
        <w:t>(</w:t>
      </w:r>
      <w:r w:rsidRPr="00706CB5">
        <w:rPr>
          <w:rFonts w:ascii="Arial" w:hAnsi="Arial" w:cs="Arial"/>
          <w:color w:val="000000"/>
          <w:sz w:val="20"/>
          <w:szCs w:val="20"/>
        </w:rPr>
        <w:t>or person with parental responsibility</w:t>
      </w:r>
      <w:r w:rsidR="00706CB5" w:rsidRPr="00706CB5">
        <w:rPr>
          <w:rFonts w:ascii="Arial" w:hAnsi="Arial" w:cs="Arial"/>
          <w:color w:val="000000"/>
          <w:sz w:val="20"/>
          <w:szCs w:val="20"/>
        </w:rPr>
        <w:t>) have been served with n</w:t>
      </w:r>
      <w:r w:rsidRPr="00706CB5">
        <w:rPr>
          <w:rFonts w:ascii="Arial" w:hAnsi="Arial" w:cs="Arial"/>
          <w:color w:val="000000"/>
          <w:sz w:val="20"/>
          <w:szCs w:val="20"/>
        </w:rPr>
        <w:t>otice of the proceedings, and no appearance has been filed, the plaintiff must request the Adoptions Clerk to refer the application to a Judge</w:t>
      </w:r>
      <w:r w:rsidR="004A7360" w:rsidRPr="00706CB5">
        <w:rPr>
          <w:rFonts w:ascii="Arial" w:hAnsi="Arial" w:cs="Arial"/>
          <w:color w:val="000000"/>
          <w:sz w:val="20"/>
          <w:szCs w:val="20"/>
        </w:rPr>
        <w:t xml:space="preserve">, </w:t>
      </w:r>
      <w:r w:rsidR="004A7360" w:rsidRPr="00706CB5">
        <w:rPr>
          <w:rFonts w:ascii="Arial" w:hAnsi="Arial" w:cs="Arial"/>
          <w:color w:val="000000"/>
          <w:sz w:val="20"/>
          <w:szCs w:val="20"/>
        </w:rPr>
        <w:lastRenderedPageBreak/>
        <w:t>and the Adoptions Clerk will th</w:t>
      </w:r>
      <w:r w:rsidR="002D1AE8">
        <w:rPr>
          <w:rFonts w:ascii="Arial" w:hAnsi="Arial" w:cs="Arial"/>
          <w:color w:val="000000"/>
          <w:sz w:val="20"/>
          <w:szCs w:val="20"/>
        </w:rPr>
        <w:t>e</w:t>
      </w:r>
      <w:r w:rsidR="004A7360" w:rsidRPr="00706CB5">
        <w:rPr>
          <w:rFonts w:ascii="Arial" w:hAnsi="Arial" w:cs="Arial"/>
          <w:color w:val="000000"/>
          <w:sz w:val="20"/>
          <w:szCs w:val="20"/>
        </w:rPr>
        <w:t xml:space="preserve">n refer the matter to a Judge to be dealt with in conformity with </w:t>
      </w:r>
      <w:r w:rsidR="0021309C" w:rsidRPr="00706CB5">
        <w:rPr>
          <w:rFonts w:ascii="Arial" w:hAnsi="Arial" w:cs="Arial"/>
          <w:color w:val="000000"/>
          <w:sz w:val="20"/>
          <w:szCs w:val="20"/>
        </w:rPr>
        <w:t xml:space="preserve">UCPR </w:t>
      </w:r>
      <w:r w:rsidR="00650934">
        <w:rPr>
          <w:rFonts w:ascii="Arial" w:hAnsi="Arial" w:cs="Arial"/>
          <w:color w:val="000000"/>
          <w:sz w:val="20"/>
          <w:szCs w:val="20"/>
        </w:rPr>
        <w:t>r </w:t>
      </w:r>
      <w:r w:rsidR="004A7360" w:rsidRPr="00706CB5">
        <w:rPr>
          <w:rFonts w:ascii="Arial" w:hAnsi="Arial" w:cs="Arial"/>
          <w:color w:val="000000"/>
          <w:sz w:val="20"/>
          <w:szCs w:val="20"/>
        </w:rPr>
        <w:t xml:space="preserve">56.4, which provides that unless the Court orders </w:t>
      </w:r>
      <w:r w:rsidR="004A7360" w:rsidRPr="000878ED">
        <w:rPr>
          <w:rFonts w:ascii="Arial" w:hAnsi="Arial" w:cs="Arial"/>
          <w:color w:val="000000"/>
          <w:sz w:val="20"/>
          <w:szCs w:val="20"/>
        </w:rPr>
        <w:t xml:space="preserve">otherwise, adoption applications are to be dealt with in the absence of the public and without attendance by </w:t>
      </w:r>
      <w:r w:rsidR="00650934" w:rsidRPr="000878ED">
        <w:rPr>
          <w:rFonts w:ascii="Arial" w:hAnsi="Arial" w:cs="Arial"/>
          <w:color w:val="000000"/>
          <w:sz w:val="20"/>
          <w:szCs w:val="20"/>
        </w:rPr>
        <w:t xml:space="preserve">or on behalf of the plaintiff. </w:t>
      </w:r>
      <w:r w:rsidR="004A7360" w:rsidRPr="000878ED">
        <w:rPr>
          <w:rFonts w:ascii="Arial" w:hAnsi="Arial" w:cs="Arial"/>
          <w:color w:val="000000"/>
          <w:sz w:val="20"/>
          <w:szCs w:val="20"/>
        </w:rPr>
        <w:t>However, if the plaintiff has included in the summon</w:t>
      </w:r>
      <w:r w:rsidR="00706CB5" w:rsidRPr="000878ED">
        <w:rPr>
          <w:rFonts w:ascii="Arial" w:hAnsi="Arial" w:cs="Arial"/>
          <w:color w:val="000000"/>
          <w:sz w:val="20"/>
          <w:szCs w:val="20"/>
        </w:rPr>
        <w:t>s (as referred to in paragraph 9</w:t>
      </w:r>
      <w:r w:rsidR="004A7360" w:rsidRPr="000878ED">
        <w:rPr>
          <w:rFonts w:ascii="Arial" w:hAnsi="Arial" w:cs="Arial"/>
          <w:color w:val="000000"/>
          <w:sz w:val="20"/>
          <w:szCs w:val="20"/>
        </w:rPr>
        <w:t>)</w:t>
      </w:r>
      <w:r w:rsidR="00706CB5" w:rsidRPr="000878ED">
        <w:rPr>
          <w:rFonts w:ascii="Arial" w:hAnsi="Arial" w:cs="Arial"/>
          <w:color w:val="000000"/>
          <w:sz w:val="20"/>
          <w:szCs w:val="20"/>
        </w:rPr>
        <w:t>,</w:t>
      </w:r>
      <w:r w:rsidR="004A7360" w:rsidRPr="000878ED">
        <w:rPr>
          <w:rFonts w:ascii="Arial" w:hAnsi="Arial" w:cs="Arial"/>
          <w:color w:val="000000"/>
          <w:sz w:val="20"/>
          <w:szCs w:val="20"/>
        </w:rPr>
        <w:t xml:space="preserve"> or </w:t>
      </w:r>
      <w:r w:rsidR="00706CB5" w:rsidRPr="000878ED">
        <w:rPr>
          <w:rFonts w:ascii="Arial" w:hAnsi="Arial" w:cs="Arial"/>
          <w:color w:val="000000"/>
          <w:sz w:val="20"/>
          <w:szCs w:val="20"/>
        </w:rPr>
        <w:t xml:space="preserve">in </w:t>
      </w:r>
      <w:r w:rsidR="004A7360" w:rsidRPr="000878ED">
        <w:rPr>
          <w:rFonts w:ascii="Arial" w:hAnsi="Arial" w:cs="Arial"/>
          <w:color w:val="000000"/>
          <w:sz w:val="20"/>
          <w:szCs w:val="20"/>
        </w:rPr>
        <w:t>the request for referral to a judge, a statement that the plaintiff and/or</w:t>
      </w:r>
      <w:r w:rsidR="00D373CE" w:rsidRPr="000878ED">
        <w:rPr>
          <w:rFonts w:ascii="Arial" w:hAnsi="Arial" w:cs="Arial"/>
          <w:color w:val="000000"/>
          <w:sz w:val="20"/>
          <w:szCs w:val="20"/>
        </w:rPr>
        <w:t xml:space="preserve"> proposed</w:t>
      </w:r>
      <w:r w:rsidR="004A7360" w:rsidRPr="000878ED">
        <w:rPr>
          <w:rFonts w:ascii="Arial" w:hAnsi="Arial" w:cs="Arial"/>
          <w:color w:val="000000"/>
          <w:sz w:val="20"/>
          <w:szCs w:val="20"/>
        </w:rPr>
        <w:t xml:space="preserve"> adoptive parents </w:t>
      </w:r>
      <w:r w:rsidR="002133DF" w:rsidRPr="000878ED">
        <w:rPr>
          <w:rFonts w:ascii="Arial" w:hAnsi="Arial" w:cs="Arial"/>
          <w:color w:val="000000"/>
          <w:sz w:val="20"/>
          <w:szCs w:val="20"/>
        </w:rPr>
        <w:t xml:space="preserve">and/or child </w:t>
      </w:r>
      <w:r w:rsidR="004A7360" w:rsidRPr="000878ED">
        <w:rPr>
          <w:rFonts w:ascii="Arial" w:hAnsi="Arial" w:cs="Arial"/>
          <w:color w:val="000000"/>
          <w:sz w:val="20"/>
          <w:szCs w:val="20"/>
        </w:rPr>
        <w:t>wish to be present when the adoption order is made, then if the Court decides that an adoption order should be made</w:t>
      </w:r>
      <w:r w:rsidR="00AE04D4">
        <w:rPr>
          <w:rFonts w:ascii="Arial" w:hAnsi="Arial" w:cs="Arial"/>
          <w:color w:val="000000"/>
          <w:sz w:val="20"/>
          <w:szCs w:val="20"/>
        </w:rPr>
        <w:t>,</w:t>
      </w:r>
      <w:r w:rsidR="004A7360" w:rsidRPr="000878ED">
        <w:rPr>
          <w:rFonts w:ascii="Arial" w:hAnsi="Arial" w:cs="Arial"/>
          <w:color w:val="000000"/>
          <w:sz w:val="20"/>
          <w:szCs w:val="20"/>
        </w:rPr>
        <w:t xml:space="preserve"> the judge will sit in court to make the order, having given reaso</w:t>
      </w:r>
      <w:r w:rsidR="00650934" w:rsidRPr="000878ED">
        <w:rPr>
          <w:rFonts w:ascii="Arial" w:hAnsi="Arial" w:cs="Arial"/>
          <w:color w:val="000000"/>
          <w:sz w:val="20"/>
          <w:szCs w:val="20"/>
        </w:rPr>
        <w:t xml:space="preserve">nable notice to the plaintiff. </w:t>
      </w:r>
      <w:r w:rsidR="004A7360" w:rsidRPr="000878ED">
        <w:rPr>
          <w:rFonts w:ascii="Arial" w:hAnsi="Arial" w:cs="Arial"/>
          <w:color w:val="000000"/>
          <w:sz w:val="20"/>
          <w:szCs w:val="20"/>
        </w:rPr>
        <w:t xml:space="preserve">The Court </w:t>
      </w:r>
      <w:r w:rsidR="00631970" w:rsidRPr="000878ED">
        <w:rPr>
          <w:rFonts w:ascii="Arial" w:hAnsi="Arial" w:cs="Arial"/>
          <w:color w:val="000000"/>
          <w:sz w:val="20"/>
          <w:szCs w:val="20"/>
        </w:rPr>
        <w:t xml:space="preserve">will always </w:t>
      </w:r>
      <w:r w:rsidR="004A7360" w:rsidRPr="000878ED">
        <w:rPr>
          <w:rFonts w:ascii="Arial" w:hAnsi="Arial" w:cs="Arial"/>
          <w:color w:val="000000"/>
          <w:sz w:val="20"/>
          <w:szCs w:val="20"/>
        </w:rPr>
        <w:t>endeavour to accommodate</w:t>
      </w:r>
      <w:r w:rsidR="004A7360" w:rsidRPr="00706CB5">
        <w:rPr>
          <w:rFonts w:ascii="Arial" w:hAnsi="Arial" w:cs="Arial"/>
          <w:color w:val="000000"/>
          <w:sz w:val="20"/>
          <w:szCs w:val="20"/>
        </w:rPr>
        <w:t xml:space="preserve"> the convenience of the plaintiff/</w:t>
      </w:r>
      <w:r w:rsidR="007C04A6">
        <w:rPr>
          <w:rFonts w:ascii="Arial" w:hAnsi="Arial" w:cs="Arial"/>
          <w:color w:val="000000"/>
          <w:sz w:val="20"/>
          <w:szCs w:val="20"/>
        </w:rPr>
        <w:t>proposed</w:t>
      </w:r>
      <w:r w:rsidR="007C04A6" w:rsidRPr="00706CB5">
        <w:rPr>
          <w:rFonts w:ascii="Arial" w:hAnsi="Arial" w:cs="Arial"/>
          <w:color w:val="000000"/>
          <w:sz w:val="20"/>
          <w:szCs w:val="20"/>
        </w:rPr>
        <w:t xml:space="preserve"> </w:t>
      </w:r>
      <w:r w:rsidR="004A7360" w:rsidRPr="00706CB5">
        <w:rPr>
          <w:rFonts w:ascii="Arial" w:hAnsi="Arial" w:cs="Arial"/>
          <w:color w:val="000000"/>
          <w:sz w:val="20"/>
          <w:szCs w:val="20"/>
        </w:rPr>
        <w:t>adoptive parents in this respect.</w:t>
      </w:r>
    </w:p>
    <w:p w14:paraId="660019A9" w14:textId="77777777" w:rsidR="00706CB5" w:rsidRPr="00706CB5" w:rsidRDefault="00706CB5" w:rsidP="00B74457">
      <w:pPr>
        <w:pStyle w:val="ListParagraph"/>
        <w:spacing w:before="100" w:beforeAutospacing="1" w:after="100" w:afterAutospacing="1"/>
        <w:ind w:left="567" w:hanging="517"/>
        <w:jc w:val="both"/>
        <w:rPr>
          <w:rFonts w:ascii="Arial" w:hAnsi="Arial" w:cs="Arial"/>
          <w:color w:val="000000"/>
          <w:sz w:val="20"/>
          <w:szCs w:val="20"/>
        </w:rPr>
      </w:pPr>
    </w:p>
    <w:p w14:paraId="2CE55591" w14:textId="22491B26" w:rsidR="009E2632" w:rsidRDefault="004A3FD4"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706CB5">
        <w:rPr>
          <w:rFonts w:ascii="Arial" w:hAnsi="Arial" w:cs="Arial"/>
          <w:b/>
          <w:color w:val="000000"/>
          <w:sz w:val="20"/>
          <w:szCs w:val="20"/>
        </w:rPr>
        <w:t xml:space="preserve">Contested applications – directions hearing.  </w:t>
      </w:r>
      <w:r w:rsidRPr="00706CB5">
        <w:rPr>
          <w:rFonts w:ascii="Arial" w:hAnsi="Arial" w:cs="Arial"/>
          <w:color w:val="000000"/>
          <w:sz w:val="20"/>
          <w:szCs w:val="20"/>
        </w:rPr>
        <w:t>Where an appearance is filed, the Adoptions Clerk will refer the matter to the List Judg</w:t>
      </w:r>
      <w:r w:rsidR="00650934">
        <w:rPr>
          <w:rFonts w:ascii="Arial" w:hAnsi="Arial" w:cs="Arial"/>
          <w:color w:val="000000"/>
          <w:sz w:val="20"/>
          <w:szCs w:val="20"/>
        </w:rPr>
        <w:t xml:space="preserve">e for case management. </w:t>
      </w:r>
      <w:r w:rsidRPr="00706CB5">
        <w:rPr>
          <w:rFonts w:ascii="Arial" w:hAnsi="Arial" w:cs="Arial"/>
          <w:color w:val="000000"/>
          <w:sz w:val="20"/>
          <w:szCs w:val="20"/>
        </w:rPr>
        <w:t xml:space="preserve">The </w:t>
      </w:r>
      <w:r w:rsidR="00650934">
        <w:rPr>
          <w:rFonts w:ascii="Arial" w:hAnsi="Arial" w:cs="Arial"/>
          <w:color w:val="000000"/>
          <w:sz w:val="20"/>
          <w:szCs w:val="20"/>
        </w:rPr>
        <w:t>judge will, pursuant to UCPR r </w:t>
      </w:r>
      <w:r w:rsidRPr="00706CB5">
        <w:rPr>
          <w:rFonts w:ascii="Arial" w:hAnsi="Arial" w:cs="Arial"/>
          <w:color w:val="000000"/>
          <w:sz w:val="20"/>
          <w:szCs w:val="20"/>
        </w:rPr>
        <w:t>56.4, order that the matter not proceed in the absence of the plaintiff</w:t>
      </w:r>
      <w:r w:rsidR="007C04A6">
        <w:rPr>
          <w:rFonts w:ascii="Arial" w:hAnsi="Arial" w:cs="Arial"/>
          <w:color w:val="000000"/>
          <w:sz w:val="20"/>
          <w:szCs w:val="20"/>
        </w:rPr>
        <w:t>,</w:t>
      </w:r>
      <w:r w:rsidRPr="00706CB5">
        <w:rPr>
          <w:rFonts w:ascii="Arial" w:hAnsi="Arial" w:cs="Arial"/>
          <w:color w:val="000000"/>
          <w:sz w:val="20"/>
          <w:szCs w:val="20"/>
        </w:rPr>
        <w:t xml:space="preserve"> will list the matter for a directions hearing</w:t>
      </w:r>
      <w:r w:rsidR="007C04A6">
        <w:rPr>
          <w:rFonts w:ascii="Arial" w:hAnsi="Arial" w:cs="Arial"/>
          <w:color w:val="000000"/>
          <w:sz w:val="20"/>
          <w:szCs w:val="20"/>
        </w:rPr>
        <w:t>,</w:t>
      </w:r>
      <w:r w:rsidRPr="00706CB5">
        <w:rPr>
          <w:rFonts w:ascii="Arial" w:hAnsi="Arial" w:cs="Arial"/>
          <w:color w:val="000000"/>
          <w:sz w:val="20"/>
          <w:szCs w:val="20"/>
        </w:rPr>
        <w:t xml:space="preserve"> and</w:t>
      </w:r>
      <w:r w:rsidR="007C04A6">
        <w:rPr>
          <w:rFonts w:ascii="Arial" w:hAnsi="Arial" w:cs="Arial"/>
          <w:color w:val="000000"/>
          <w:sz w:val="20"/>
          <w:szCs w:val="20"/>
        </w:rPr>
        <w:t xml:space="preserve"> will</w:t>
      </w:r>
      <w:r w:rsidRPr="00706CB5">
        <w:rPr>
          <w:rFonts w:ascii="Arial" w:hAnsi="Arial" w:cs="Arial"/>
          <w:color w:val="000000"/>
          <w:sz w:val="20"/>
          <w:szCs w:val="20"/>
        </w:rPr>
        <w:t xml:space="preserve"> </w:t>
      </w:r>
      <w:r w:rsidR="00D463AA" w:rsidRPr="00706CB5">
        <w:rPr>
          <w:rFonts w:ascii="Arial" w:hAnsi="Arial" w:cs="Arial"/>
          <w:color w:val="000000"/>
          <w:sz w:val="20"/>
          <w:szCs w:val="20"/>
        </w:rPr>
        <w:t xml:space="preserve">give the parties at least </w:t>
      </w:r>
      <w:r w:rsidR="00650934">
        <w:rPr>
          <w:rFonts w:ascii="Arial" w:hAnsi="Arial" w:cs="Arial"/>
          <w:color w:val="000000"/>
          <w:sz w:val="20"/>
          <w:szCs w:val="20"/>
        </w:rPr>
        <w:t>five</w:t>
      </w:r>
      <w:r w:rsidR="00D463AA" w:rsidRPr="00706CB5">
        <w:rPr>
          <w:rFonts w:ascii="Arial" w:hAnsi="Arial" w:cs="Arial"/>
          <w:color w:val="000000"/>
          <w:sz w:val="20"/>
          <w:szCs w:val="20"/>
        </w:rPr>
        <w:t xml:space="preserve"> days’ notice of the appointment</w:t>
      </w:r>
      <w:r w:rsidR="00650934">
        <w:rPr>
          <w:rFonts w:ascii="Arial" w:hAnsi="Arial" w:cs="Arial"/>
          <w:color w:val="000000"/>
          <w:sz w:val="20"/>
          <w:szCs w:val="20"/>
        </w:rPr>
        <w:t xml:space="preserve">. </w:t>
      </w:r>
      <w:r w:rsidRPr="00706CB5">
        <w:rPr>
          <w:rFonts w:ascii="Arial" w:hAnsi="Arial" w:cs="Arial"/>
          <w:color w:val="000000"/>
          <w:sz w:val="20"/>
          <w:szCs w:val="20"/>
        </w:rPr>
        <w:t>The matter may not appear in the public list or</w:t>
      </w:r>
      <w:r w:rsidR="00AE04D4">
        <w:rPr>
          <w:rFonts w:ascii="Arial" w:hAnsi="Arial" w:cs="Arial"/>
          <w:color w:val="000000"/>
          <w:sz w:val="20"/>
          <w:szCs w:val="20"/>
        </w:rPr>
        <w:t>,</w:t>
      </w:r>
      <w:r w:rsidRPr="00706CB5">
        <w:rPr>
          <w:rFonts w:ascii="Arial" w:hAnsi="Arial" w:cs="Arial"/>
          <w:color w:val="000000"/>
          <w:sz w:val="20"/>
          <w:szCs w:val="20"/>
        </w:rPr>
        <w:t xml:space="preserve"> if it does</w:t>
      </w:r>
      <w:r w:rsidR="00AE04D4">
        <w:rPr>
          <w:rFonts w:ascii="Arial" w:hAnsi="Arial" w:cs="Arial"/>
          <w:color w:val="000000"/>
          <w:sz w:val="20"/>
          <w:szCs w:val="20"/>
        </w:rPr>
        <w:t>,</w:t>
      </w:r>
      <w:r w:rsidRPr="00706CB5">
        <w:rPr>
          <w:rFonts w:ascii="Arial" w:hAnsi="Arial" w:cs="Arial"/>
          <w:color w:val="000000"/>
          <w:sz w:val="20"/>
          <w:szCs w:val="20"/>
        </w:rPr>
        <w:t xml:space="preserve"> may be identified by a pseudonym or de-identified information, in which case the Court will inform the parties of the court room the day prior to the directions hearing.</w:t>
      </w:r>
    </w:p>
    <w:p w14:paraId="7510681A" w14:textId="77777777" w:rsidR="009E2632" w:rsidRPr="009E2632" w:rsidRDefault="009E2632" w:rsidP="006B54FB">
      <w:pPr>
        <w:pStyle w:val="ListParagraph"/>
        <w:ind w:left="61"/>
        <w:rPr>
          <w:rFonts w:ascii="Arial" w:hAnsi="Arial" w:cs="Arial"/>
          <w:color w:val="000000"/>
          <w:sz w:val="20"/>
          <w:szCs w:val="20"/>
        </w:rPr>
      </w:pPr>
    </w:p>
    <w:p w14:paraId="117691C7" w14:textId="417322BF" w:rsidR="009E2632" w:rsidRDefault="004A3FD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9E2632">
        <w:rPr>
          <w:rFonts w:ascii="Arial" w:hAnsi="Arial" w:cs="Arial"/>
          <w:color w:val="000000"/>
          <w:sz w:val="20"/>
          <w:szCs w:val="20"/>
        </w:rPr>
        <w:t>At the directions hearing</w:t>
      </w:r>
      <w:r w:rsidR="0021309C" w:rsidRPr="009E2632">
        <w:rPr>
          <w:rFonts w:ascii="Arial" w:hAnsi="Arial" w:cs="Arial"/>
          <w:color w:val="000000"/>
          <w:sz w:val="20"/>
          <w:szCs w:val="20"/>
        </w:rPr>
        <w:t>,</w:t>
      </w:r>
      <w:r w:rsidRPr="009E2632">
        <w:rPr>
          <w:rFonts w:ascii="Arial" w:hAnsi="Arial" w:cs="Arial"/>
          <w:color w:val="000000"/>
          <w:sz w:val="20"/>
          <w:szCs w:val="20"/>
        </w:rPr>
        <w:t xml:space="preserve"> </w:t>
      </w:r>
      <w:r w:rsidR="0021309C" w:rsidRPr="009E2632">
        <w:rPr>
          <w:rFonts w:ascii="Arial" w:hAnsi="Arial" w:cs="Arial"/>
          <w:color w:val="000000"/>
          <w:sz w:val="20"/>
          <w:szCs w:val="20"/>
        </w:rPr>
        <w:t xml:space="preserve">if the person(s) who has filed an appearance wishes to oppose the application, </w:t>
      </w:r>
      <w:r w:rsidRPr="009E2632">
        <w:rPr>
          <w:rFonts w:ascii="Arial" w:hAnsi="Arial" w:cs="Arial"/>
          <w:color w:val="000000"/>
          <w:sz w:val="20"/>
          <w:szCs w:val="20"/>
        </w:rPr>
        <w:t xml:space="preserve">the Court </w:t>
      </w:r>
      <w:r w:rsidR="0021309C" w:rsidRPr="009E2632">
        <w:rPr>
          <w:rFonts w:ascii="Arial" w:hAnsi="Arial" w:cs="Arial"/>
          <w:color w:val="000000"/>
          <w:sz w:val="20"/>
          <w:szCs w:val="20"/>
        </w:rPr>
        <w:t xml:space="preserve">will usually </w:t>
      </w:r>
      <w:r w:rsidRPr="009E2632">
        <w:rPr>
          <w:rFonts w:ascii="Arial" w:hAnsi="Arial" w:cs="Arial"/>
          <w:color w:val="000000"/>
          <w:sz w:val="20"/>
          <w:szCs w:val="20"/>
        </w:rPr>
        <w:t>make an order</w:t>
      </w:r>
      <w:r w:rsidR="0021309C" w:rsidRPr="009E2632">
        <w:rPr>
          <w:rFonts w:ascii="Arial" w:hAnsi="Arial" w:cs="Arial"/>
          <w:color w:val="000000"/>
          <w:sz w:val="20"/>
          <w:szCs w:val="20"/>
        </w:rPr>
        <w:t>,</w:t>
      </w:r>
      <w:r w:rsidRPr="009E2632">
        <w:rPr>
          <w:rFonts w:ascii="Arial" w:hAnsi="Arial" w:cs="Arial"/>
          <w:color w:val="000000"/>
          <w:sz w:val="20"/>
          <w:szCs w:val="20"/>
        </w:rPr>
        <w:t xml:space="preserve"> pursuant to</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0021309C" w:rsidRPr="009E2632">
        <w:rPr>
          <w:rFonts w:ascii="Arial" w:hAnsi="Arial" w:cs="Arial"/>
          <w:i/>
          <w:color w:val="000000"/>
          <w:sz w:val="20"/>
          <w:szCs w:val="20"/>
        </w:rPr>
        <w:t xml:space="preserve">Adoption Act </w:t>
      </w:r>
      <w:r w:rsidR="00650934">
        <w:rPr>
          <w:rFonts w:ascii="Arial" w:hAnsi="Arial" w:cs="Arial"/>
          <w:color w:val="000000"/>
          <w:sz w:val="20"/>
          <w:szCs w:val="20"/>
        </w:rPr>
        <w:t>s </w:t>
      </w:r>
      <w:r w:rsidR="0021309C" w:rsidRPr="009E2632">
        <w:rPr>
          <w:rFonts w:ascii="Arial" w:hAnsi="Arial" w:cs="Arial"/>
          <w:color w:val="000000"/>
          <w:sz w:val="20"/>
          <w:szCs w:val="20"/>
        </w:rPr>
        <w:t xml:space="preserve">118, joining that person </w:t>
      </w:r>
      <w:r w:rsidRPr="009E2632">
        <w:rPr>
          <w:rFonts w:ascii="Arial" w:hAnsi="Arial" w:cs="Arial"/>
          <w:color w:val="000000"/>
          <w:sz w:val="20"/>
          <w:szCs w:val="20"/>
        </w:rPr>
        <w:t>a</w:t>
      </w:r>
      <w:r w:rsidR="0021309C" w:rsidRPr="009E2632">
        <w:rPr>
          <w:rFonts w:ascii="Arial" w:hAnsi="Arial" w:cs="Arial"/>
          <w:color w:val="000000"/>
          <w:sz w:val="20"/>
          <w:szCs w:val="20"/>
        </w:rPr>
        <w:t>s a defendant</w:t>
      </w:r>
      <w:r w:rsidRPr="009E2632">
        <w:rPr>
          <w:rFonts w:ascii="Arial" w:hAnsi="Arial" w:cs="Arial"/>
          <w:color w:val="000000"/>
          <w:sz w:val="20"/>
          <w:szCs w:val="20"/>
        </w:rPr>
        <w:t xml:space="preserve">. </w:t>
      </w:r>
      <w:r w:rsidR="00D75EAD" w:rsidRPr="009E2632">
        <w:rPr>
          <w:rFonts w:ascii="Arial" w:hAnsi="Arial" w:cs="Arial"/>
          <w:color w:val="000000"/>
          <w:sz w:val="20"/>
          <w:szCs w:val="20"/>
        </w:rPr>
        <w:t xml:space="preserve">The court may also, in an appropriate case, make orders for the </w:t>
      </w:r>
      <w:r w:rsidR="00EC061F" w:rsidRPr="009E2632">
        <w:rPr>
          <w:rFonts w:ascii="Arial" w:hAnsi="Arial" w:cs="Arial"/>
          <w:color w:val="000000"/>
          <w:sz w:val="20"/>
          <w:szCs w:val="20"/>
        </w:rPr>
        <w:t>joinder of the</w:t>
      </w:r>
      <w:r w:rsidR="00D373CE">
        <w:rPr>
          <w:rFonts w:ascii="Arial" w:hAnsi="Arial" w:cs="Arial"/>
          <w:color w:val="000000"/>
          <w:sz w:val="20"/>
          <w:szCs w:val="20"/>
        </w:rPr>
        <w:t xml:space="preserve"> proposed</w:t>
      </w:r>
      <w:r w:rsidR="00EC061F" w:rsidRPr="009E2632">
        <w:rPr>
          <w:rFonts w:ascii="Arial" w:hAnsi="Arial" w:cs="Arial"/>
          <w:color w:val="000000"/>
          <w:sz w:val="20"/>
          <w:szCs w:val="20"/>
        </w:rPr>
        <w:t xml:space="preserve"> adoptive parents if they are not already a party (see </w:t>
      </w:r>
      <w:r w:rsidR="00EC061F" w:rsidRPr="000C45EB">
        <w:rPr>
          <w:rFonts w:ascii="Arial" w:hAnsi="Arial" w:cs="Arial"/>
          <w:color w:val="000000"/>
          <w:sz w:val="20"/>
          <w:szCs w:val="20"/>
        </w:rPr>
        <w:t>paragraph</w:t>
      </w:r>
      <w:r w:rsidR="00EC061F" w:rsidRPr="009E2632">
        <w:rPr>
          <w:rFonts w:ascii="Arial" w:hAnsi="Arial" w:cs="Arial"/>
          <w:color w:val="000000"/>
          <w:sz w:val="20"/>
          <w:szCs w:val="20"/>
        </w:rPr>
        <w:t xml:space="preserve"> </w:t>
      </w:r>
      <w:r w:rsidR="000C45EB">
        <w:rPr>
          <w:rFonts w:ascii="Arial" w:hAnsi="Arial" w:cs="Arial"/>
          <w:color w:val="000000"/>
          <w:sz w:val="20"/>
          <w:szCs w:val="20"/>
        </w:rPr>
        <w:t>2</w:t>
      </w:r>
      <w:r w:rsidR="004274D1">
        <w:rPr>
          <w:rFonts w:ascii="Arial" w:hAnsi="Arial" w:cs="Arial"/>
          <w:color w:val="000000"/>
          <w:sz w:val="20"/>
          <w:szCs w:val="20"/>
        </w:rPr>
        <w:t>7</w:t>
      </w:r>
      <w:r w:rsidR="00EC061F" w:rsidRPr="009E2632">
        <w:rPr>
          <w:rFonts w:ascii="Arial" w:hAnsi="Arial" w:cs="Arial"/>
          <w:color w:val="000000"/>
          <w:sz w:val="20"/>
          <w:szCs w:val="20"/>
        </w:rPr>
        <w:t xml:space="preserve">), the </w:t>
      </w:r>
      <w:r w:rsidR="00D75EAD" w:rsidRPr="009E2632">
        <w:rPr>
          <w:rFonts w:ascii="Arial" w:hAnsi="Arial" w:cs="Arial"/>
          <w:color w:val="000000"/>
          <w:sz w:val="20"/>
          <w:szCs w:val="20"/>
        </w:rPr>
        <w:t xml:space="preserve">appointment of a guardian ad litem for a parent or a child, or of a legal representative for the child </w:t>
      </w:r>
      <w:r w:rsidR="00D75EAD" w:rsidRPr="004274D1">
        <w:rPr>
          <w:rFonts w:ascii="Arial" w:hAnsi="Arial" w:cs="Arial"/>
          <w:color w:val="000000"/>
          <w:sz w:val="20"/>
          <w:szCs w:val="20"/>
        </w:rPr>
        <w:t xml:space="preserve">(see paragraphs </w:t>
      </w:r>
      <w:r w:rsidR="000C45EB" w:rsidRPr="004274D1">
        <w:rPr>
          <w:rFonts w:ascii="Arial" w:hAnsi="Arial" w:cs="Arial"/>
          <w:color w:val="000000"/>
          <w:sz w:val="20"/>
          <w:szCs w:val="20"/>
        </w:rPr>
        <w:t>2</w:t>
      </w:r>
      <w:r w:rsidR="00DE41EE" w:rsidRPr="004274D1">
        <w:rPr>
          <w:rFonts w:ascii="Arial" w:hAnsi="Arial" w:cs="Arial"/>
          <w:color w:val="000000"/>
          <w:sz w:val="20"/>
          <w:szCs w:val="20"/>
        </w:rPr>
        <w:t>5</w:t>
      </w:r>
      <w:r w:rsidR="000C45EB" w:rsidRPr="004274D1">
        <w:rPr>
          <w:rFonts w:ascii="Arial" w:hAnsi="Arial" w:cs="Arial"/>
          <w:color w:val="000000"/>
          <w:sz w:val="20"/>
          <w:szCs w:val="20"/>
        </w:rPr>
        <w:t xml:space="preserve"> and 2</w:t>
      </w:r>
      <w:r w:rsidR="00DE41EE" w:rsidRPr="004274D1">
        <w:rPr>
          <w:rFonts w:ascii="Arial" w:hAnsi="Arial" w:cs="Arial"/>
          <w:color w:val="000000"/>
          <w:sz w:val="20"/>
          <w:szCs w:val="20"/>
        </w:rPr>
        <w:t>6</w:t>
      </w:r>
      <w:r w:rsidR="00D75EAD" w:rsidRPr="004274D1">
        <w:rPr>
          <w:rFonts w:ascii="Arial" w:hAnsi="Arial" w:cs="Arial"/>
          <w:color w:val="000000"/>
          <w:sz w:val="20"/>
          <w:szCs w:val="20"/>
        </w:rPr>
        <w:t>), or may defer</w:t>
      </w:r>
      <w:r w:rsidR="00D75EAD" w:rsidRPr="009E2632">
        <w:rPr>
          <w:rFonts w:ascii="Arial" w:hAnsi="Arial" w:cs="Arial"/>
          <w:color w:val="000000"/>
          <w:sz w:val="20"/>
          <w:szCs w:val="20"/>
        </w:rPr>
        <w:t xml:space="preserve"> consideration of making such orders to the preliminary hearing.</w:t>
      </w:r>
    </w:p>
    <w:p w14:paraId="0CC33B2A" w14:textId="77777777" w:rsidR="009E2632" w:rsidRPr="009E2632" w:rsidRDefault="009E2632" w:rsidP="00B74457">
      <w:pPr>
        <w:pStyle w:val="ListParagraph"/>
        <w:ind w:left="567" w:hanging="567"/>
        <w:rPr>
          <w:rFonts w:ascii="Arial" w:hAnsi="Arial" w:cs="Arial"/>
          <w:color w:val="000000"/>
          <w:sz w:val="20"/>
          <w:szCs w:val="20"/>
        </w:rPr>
      </w:pPr>
    </w:p>
    <w:p w14:paraId="0751F6B6" w14:textId="35E87684" w:rsidR="0041552C" w:rsidRDefault="0021309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9E2632">
        <w:rPr>
          <w:rFonts w:ascii="Arial" w:hAnsi="Arial" w:cs="Arial"/>
          <w:color w:val="000000"/>
          <w:sz w:val="20"/>
          <w:szCs w:val="20"/>
        </w:rPr>
        <w:t>The Court will also make orders for the service</w:t>
      </w:r>
      <w:r w:rsidR="00351A60">
        <w:rPr>
          <w:rFonts w:ascii="Arial" w:hAnsi="Arial" w:cs="Arial"/>
          <w:color w:val="000000"/>
          <w:sz w:val="20"/>
          <w:szCs w:val="20"/>
        </w:rPr>
        <w:t xml:space="preserve"> and</w:t>
      </w:r>
      <w:r w:rsidRPr="009E2632">
        <w:rPr>
          <w:rFonts w:ascii="Arial" w:hAnsi="Arial" w:cs="Arial"/>
          <w:color w:val="000000"/>
          <w:sz w:val="20"/>
          <w:szCs w:val="20"/>
        </w:rPr>
        <w:t xml:space="preserve"> </w:t>
      </w:r>
      <w:r w:rsidR="0041552C">
        <w:rPr>
          <w:rFonts w:ascii="Arial" w:hAnsi="Arial" w:cs="Arial"/>
          <w:color w:val="000000"/>
          <w:sz w:val="20"/>
          <w:szCs w:val="20"/>
        </w:rPr>
        <w:t>filing</w:t>
      </w:r>
      <w:r w:rsidR="0041552C" w:rsidRPr="009E2632">
        <w:rPr>
          <w:rFonts w:ascii="Arial" w:hAnsi="Arial" w:cs="Arial"/>
          <w:color w:val="000000"/>
          <w:sz w:val="20"/>
          <w:szCs w:val="20"/>
        </w:rPr>
        <w:t xml:space="preserve"> </w:t>
      </w:r>
      <w:r w:rsidRPr="009E2632">
        <w:rPr>
          <w:rFonts w:ascii="Arial" w:hAnsi="Arial" w:cs="Arial"/>
          <w:color w:val="000000"/>
          <w:sz w:val="20"/>
          <w:szCs w:val="20"/>
        </w:rPr>
        <w:t xml:space="preserve">of evidence and/or directions about making information available to the parties. </w:t>
      </w:r>
      <w:r w:rsidR="0041552C">
        <w:rPr>
          <w:rFonts w:ascii="Arial" w:hAnsi="Arial" w:cs="Arial"/>
          <w:color w:val="000000"/>
          <w:sz w:val="20"/>
          <w:szCs w:val="20"/>
        </w:rPr>
        <w:t>Evidence is to be filed electronically</w:t>
      </w:r>
      <w:r w:rsidR="00351A60">
        <w:rPr>
          <w:rFonts w:ascii="Arial" w:hAnsi="Arial" w:cs="Arial"/>
          <w:color w:val="000000"/>
          <w:sz w:val="20"/>
          <w:szCs w:val="20"/>
        </w:rPr>
        <w:t xml:space="preserve">, and the court will ensure copies are retained in a manner which </w:t>
      </w:r>
      <w:r w:rsidR="00AE04D4">
        <w:rPr>
          <w:rFonts w:ascii="Arial" w:hAnsi="Arial" w:cs="Arial"/>
          <w:color w:val="000000"/>
          <w:sz w:val="20"/>
          <w:szCs w:val="20"/>
        </w:rPr>
        <w:t xml:space="preserve">maintains </w:t>
      </w:r>
      <w:r w:rsidR="00351A60">
        <w:rPr>
          <w:rFonts w:ascii="Arial" w:hAnsi="Arial" w:cs="Arial"/>
          <w:color w:val="000000"/>
          <w:sz w:val="20"/>
          <w:szCs w:val="20"/>
        </w:rPr>
        <w:t>that confidentiality</w:t>
      </w:r>
      <w:r w:rsidR="00AE04D4">
        <w:rPr>
          <w:rFonts w:ascii="Arial" w:hAnsi="Arial" w:cs="Arial"/>
          <w:color w:val="000000"/>
          <w:sz w:val="20"/>
          <w:szCs w:val="20"/>
        </w:rPr>
        <w:t>.</w:t>
      </w:r>
      <w:r w:rsidR="00351A60">
        <w:rPr>
          <w:rFonts w:ascii="Arial" w:hAnsi="Arial" w:cs="Arial"/>
          <w:color w:val="000000"/>
          <w:sz w:val="20"/>
          <w:szCs w:val="20"/>
        </w:rPr>
        <w:t xml:space="preserve"> If, for any reason, a party is not able to file material electronically, the Plaintiff is to assist in the filing of the evidence. </w:t>
      </w:r>
    </w:p>
    <w:p w14:paraId="33AE32DB" w14:textId="77777777" w:rsidR="0041552C" w:rsidRDefault="0041552C" w:rsidP="00781B96">
      <w:pPr>
        <w:pStyle w:val="ListParagraph"/>
        <w:spacing w:before="100" w:beforeAutospacing="1" w:after="100" w:afterAutospacing="1"/>
        <w:ind w:left="567"/>
        <w:jc w:val="both"/>
        <w:rPr>
          <w:rFonts w:ascii="Arial" w:hAnsi="Arial" w:cs="Arial"/>
          <w:color w:val="000000"/>
          <w:sz w:val="20"/>
          <w:szCs w:val="20"/>
        </w:rPr>
      </w:pPr>
    </w:p>
    <w:p w14:paraId="38C172C1" w14:textId="2A24B6D9" w:rsidR="009E2632" w:rsidRDefault="0041552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At the directions hearing, the</w:t>
      </w:r>
      <w:r w:rsidRPr="009E2632">
        <w:rPr>
          <w:rFonts w:ascii="Arial" w:hAnsi="Arial" w:cs="Arial"/>
          <w:color w:val="000000"/>
          <w:sz w:val="20"/>
          <w:szCs w:val="20"/>
        </w:rPr>
        <w:t xml:space="preserve"> </w:t>
      </w:r>
      <w:r w:rsidR="0021309C" w:rsidRPr="009E2632">
        <w:rPr>
          <w:rFonts w:ascii="Arial" w:hAnsi="Arial" w:cs="Arial"/>
          <w:color w:val="000000"/>
          <w:sz w:val="20"/>
          <w:szCs w:val="20"/>
        </w:rPr>
        <w:t>parties are expected to have conferred for the purpose of providing a timetable to the Court for this to occur.</w:t>
      </w:r>
      <w:r w:rsidR="00650934">
        <w:rPr>
          <w:rFonts w:ascii="Arial" w:hAnsi="Arial" w:cs="Arial"/>
          <w:color w:val="000000"/>
          <w:sz w:val="20"/>
          <w:szCs w:val="20"/>
        </w:rPr>
        <w:t xml:space="preserve"> </w:t>
      </w:r>
      <w:r w:rsidR="002263D4" w:rsidRPr="009E2632">
        <w:rPr>
          <w:rFonts w:ascii="Arial" w:hAnsi="Arial" w:cs="Arial"/>
          <w:color w:val="000000"/>
          <w:sz w:val="20"/>
          <w:szCs w:val="20"/>
        </w:rPr>
        <w:t>Ordinarily, this will include</w:t>
      </w:r>
      <w:r w:rsidR="00464B20" w:rsidRPr="009E2632">
        <w:rPr>
          <w:rFonts w:ascii="Arial" w:hAnsi="Arial" w:cs="Arial"/>
          <w:color w:val="000000"/>
          <w:sz w:val="20"/>
          <w:szCs w:val="20"/>
        </w:rPr>
        <w:t>:</w:t>
      </w:r>
    </w:p>
    <w:p w14:paraId="705C2E4D" w14:textId="77777777" w:rsidR="009E2632" w:rsidRPr="009E2632" w:rsidRDefault="009E2632" w:rsidP="006B54FB">
      <w:pPr>
        <w:pStyle w:val="ListParagraph"/>
        <w:ind w:left="61"/>
        <w:rPr>
          <w:rFonts w:ascii="Arial" w:hAnsi="Arial" w:cs="Arial"/>
          <w:color w:val="000000"/>
          <w:sz w:val="20"/>
          <w:szCs w:val="20"/>
        </w:rPr>
      </w:pPr>
    </w:p>
    <w:p w14:paraId="6355903E" w14:textId="32178989" w:rsidR="0058520F" w:rsidRDefault="0058520F" w:rsidP="0058520F">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9E2632">
        <w:rPr>
          <w:rFonts w:ascii="Arial" w:hAnsi="Arial" w:cs="Arial"/>
          <w:color w:val="000000"/>
          <w:sz w:val="20"/>
          <w:szCs w:val="20"/>
        </w:rPr>
        <w:t>service of the plaintiff’s documents on the defendant(s).  If the plaintiff intends to seek the leave of the Court to make redactions to that evidence the plaintiff should be prepared to tender evidence in support of the application at the directions hearing, and provide prior notice of intention to make such application to the other parties</w:t>
      </w:r>
      <w:r w:rsidR="00AE04D4">
        <w:rPr>
          <w:rFonts w:ascii="Arial" w:hAnsi="Arial" w:cs="Arial"/>
          <w:color w:val="000000"/>
          <w:sz w:val="20"/>
          <w:szCs w:val="20"/>
        </w:rPr>
        <w:t>;</w:t>
      </w:r>
      <w:r>
        <w:rPr>
          <w:rStyle w:val="FootnoteReference"/>
          <w:rFonts w:ascii="Arial" w:hAnsi="Arial" w:cs="Arial"/>
          <w:color w:val="000000"/>
          <w:sz w:val="20"/>
          <w:szCs w:val="20"/>
        </w:rPr>
        <w:footnoteReference w:id="19"/>
      </w:r>
    </w:p>
    <w:p w14:paraId="2E9C3DDC" w14:textId="77777777" w:rsidR="009E2632" w:rsidRDefault="009E2632" w:rsidP="00B74457">
      <w:pPr>
        <w:pStyle w:val="ListParagraph"/>
        <w:spacing w:before="100" w:beforeAutospacing="1" w:after="100" w:afterAutospacing="1"/>
        <w:ind w:left="1134"/>
        <w:jc w:val="both"/>
        <w:rPr>
          <w:rFonts w:ascii="Arial" w:hAnsi="Arial" w:cs="Arial"/>
          <w:color w:val="000000"/>
          <w:sz w:val="20"/>
          <w:szCs w:val="20"/>
        </w:rPr>
      </w:pPr>
    </w:p>
    <w:p w14:paraId="3AFDE6E8" w14:textId="4DD5E0B7" w:rsidR="009E2632" w:rsidRDefault="00464B2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9E2632">
        <w:rPr>
          <w:rFonts w:ascii="Arial" w:hAnsi="Arial" w:cs="Arial"/>
          <w:color w:val="000000"/>
          <w:sz w:val="20"/>
          <w:szCs w:val="20"/>
        </w:rPr>
        <w:t xml:space="preserve">service </w:t>
      </w:r>
      <w:r w:rsidR="00351A60">
        <w:rPr>
          <w:rFonts w:ascii="Arial" w:hAnsi="Arial" w:cs="Arial"/>
          <w:color w:val="000000"/>
          <w:sz w:val="20"/>
          <w:szCs w:val="20"/>
        </w:rPr>
        <w:t xml:space="preserve">and filing </w:t>
      </w:r>
      <w:r w:rsidRPr="009E2632">
        <w:rPr>
          <w:rFonts w:ascii="Arial" w:hAnsi="Arial" w:cs="Arial"/>
          <w:color w:val="000000"/>
          <w:sz w:val="20"/>
          <w:szCs w:val="20"/>
        </w:rPr>
        <w:t xml:space="preserve">of an affidavit or affidavits by the defendants, setting out their responses to the plaintiff’s </w:t>
      </w:r>
      <w:r w:rsidR="009E2632">
        <w:rPr>
          <w:rFonts w:ascii="Arial" w:hAnsi="Arial" w:cs="Arial"/>
          <w:color w:val="000000"/>
          <w:sz w:val="20"/>
          <w:szCs w:val="20"/>
        </w:rPr>
        <w:t>evidence</w:t>
      </w:r>
      <w:r w:rsidRPr="009E2632">
        <w:rPr>
          <w:rFonts w:ascii="Arial" w:hAnsi="Arial" w:cs="Arial"/>
          <w:color w:val="000000"/>
          <w:sz w:val="20"/>
          <w:szCs w:val="20"/>
        </w:rPr>
        <w:t>, their proposals for the care of the child, and matters pertaining to their parenting capacity and their relationship with the child</w:t>
      </w:r>
      <w:r w:rsidR="002263D4" w:rsidRPr="009E2632">
        <w:rPr>
          <w:rFonts w:ascii="Arial" w:hAnsi="Arial" w:cs="Arial"/>
          <w:color w:val="000000"/>
          <w:sz w:val="20"/>
          <w:szCs w:val="20"/>
        </w:rPr>
        <w:t>.</w:t>
      </w:r>
    </w:p>
    <w:p w14:paraId="39901EC9" w14:textId="77777777" w:rsidR="009E2632" w:rsidRPr="009E2632" w:rsidRDefault="009E2632" w:rsidP="00B74457">
      <w:pPr>
        <w:pStyle w:val="ListParagraph"/>
        <w:ind w:left="567" w:hanging="517"/>
        <w:rPr>
          <w:rFonts w:ascii="Arial" w:hAnsi="Arial" w:cs="Arial"/>
          <w:color w:val="000000"/>
          <w:sz w:val="20"/>
          <w:szCs w:val="20"/>
        </w:rPr>
      </w:pPr>
    </w:p>
    <w:p w14:paraId="68F9C9F4" w14:textId="77777777" w:rsidR="00B03602" w:rsidRDefault="002263D4"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9E2632">
        <w:rPr>
          <w:rFonts w:ascii="Arial" w:hAnsi="Arial" w:cs="Arial"/>
          <w:color w:val="000000"/>
          <w:sz w:val="20"/>
          <w:szCs w:val="20"/>
        </w:rPr>
        <w:t xml:space="preserve">The court will </w:t>
      </w:r>
      <w:r w:rsidR="00464B20" w:rsidRPr="009E2632">
        <w:rPr>
          <w:rFonts w:ascii="Arial" w:hAnsi="Arial" w:cs="Arial"/>
          <w:color w:val="000000"/>
          <w:sz w:val="20"/>
          <w:szCs w:val="20"/>
        </w:rPr>
        <w:t xml:space="preserve">also </w:t>
      </w:r>
      <w:r w:rsidRPr="009E2632">
        <w:rPr>
          <w:rFonts w:ascii="Arial" w:hAnsi="Arial" w:cs="Arial"/>
          <w:color w:val="000000"/>
          <w:sz w:val="20"/>
          <w:szCs w:val="20"/>
        </w:rPr>
        <w:t>ordinarily make an order under</w:t>
      </w:r>
      <w:r w:rsidR="0059783F">
        <w:rPr>
          <w:rFonts w:ascii="Arial" w:hAnsi="Arial" w:cs="Arial"/>
          <w:color w:val="000000"/>
          <w:sz w:val="20"/>
          <w:szCs w:val="20"/>
        </w:rPr>
        <w:t xml:space="preserve"> the</w:t>
      </w:r>
      <w:r w:rsidRPr="009E2632">
        <w:rPr>
          <w:rFonts w:ascii="Arial" w:hAnsi="Arial" w:cs="Arial"/>
          <w:color w:val="000000"/>
          <w:sz w:val="20"/>
          <w:szCs w:val="20"/>
        </w:rPr>
        <w:t xml:space="preserve"> </w:t>
      </w:r>
      <w:r w:rsidRPr="009E2632">
        <w:rPr>
          <w:rFonts w:ascii="Arial" w:hAnsi="Arial" w:cs="Arial"/>
          <w:i/>
          <w:color w:val="000000"/>
          <w:sz w:val="20"/>
          <w:szCs w:val="20"/>
        </w:rPr>
        <w:t xml:space="preserve">Adoption Act </w:t>
      </w:r>
      <w:r w:rsidR="00650934">
        <w:rPr>
          <w:rFonts w:ascii="Arial" w:hAnsi="Arial" w:cs="Arial"/>
          <w:color w:val="000000"/>
          <w:sz w:val="20"/>
          <w:szCs w:val="20"/>
        </w:rPr>
        <w:t>s </w:t>
      </w:r>
      <w:r w:rsidRPr="009E2632">
        <w:rPr>
          <w:rFonts w:ascii="Arial" w:hAnsi="Arial" w:cs="Arial"/>
          <w:color w:val="000000"/>
          <w:sz w:val="20"/>
          <w:szCs w:val="20"/>
        </w:rPr>
        <w:t>194(2) that all parties to the proceedings (and the</w:t>
      </w:r>
      <w:r w:rsidR="00D373CE">
        <w:rPr>
          <w:rFonts w:ascii="Arial" w:hAnsi="Arial" w:cs="Arial"/>
          <w:color w:val="000000"/>
          <w:sz w:val="20"/>
          <w:szCs w:val="20"/>
        </w:rPr>
        <w:t xml:space="preserve"> proposed</w:t>
      </w:r>
      <w:r w:rsidRPr="009E2632">
        <w:rPr>
          <w:rFonts w:ascii="Arial" w:hAnsi="Arial" w:cs="Arial"/>
          <w:color w:val="000000"/>
          <w:sz w:val="20"/>
          <w:szCs w:val="20"/>
        </w:rPr>
        <w:t xml:space="preserve"> adoptive parents, if they are not the plaintiff) may inspect and receive a copy </w:t>
      </w:r>
      <w:r w:rsidR="00650934">
        <w:rPr>
          <w:rFonts w:ascii="Arial" w:hAnsi="Arial" w:cs="Arial"/>
          <w:color w:val="000000"/>
          <w:sz w:val="20"/>
          <w:szCs w:val="20"/>
        </w:rPr>
        <w:t>of the s 91 r</w:t>
      </w:r>
      <w:r w:rsidR="0021309C" w:rsidRPr="009E2632">
        <w:rPr>
          <w:rFonts w:ascii="Arial" w:hAnsi="Arial" w:cs="Arial"/>
          <w:color w:val="000000"/>
          <w:sz w:val="20"/>
          <w:szCs w:val="20"/>
        </w:rPr>
        <w:t>eport</w:t>
      </w:r>
      <w:r w:rsidR="00464B20" w:rsidRPr="009E2632">
        <w:rPr>
          <w:rFonts w:ascii="Arial" w:hAnsi="Arial" w:cs="Arial"/>
          <w:color w:val="000000"/>
          <w:sz w:val="20"/>
          <w:szCs w:val="20"/>
        </w:rPr>
        <w:t xml:space="preserve">.  If such an order is to be opposed, the plaintiff should notify the other parties prior to </w:t>
      </w:r>
      <w:r w:rsidR="0021309C" w:rsidRPr="009E2632">
        <w:rPr>
          <w:rFonts w:ascii="Arial" w:hAnsi="Arial" w:cs="Arial"/>
          <w:color w:val="000000"/>
          <w:sz w:val="20"/>
          <w:szCs w:val="20"/>
        </w:rPr>
        <w:t>the directions hearing.</w:t>
      </w:r>
    </w:p>
    <w:p w14:paraId="51C573AD" w14:textId="77777777" w:rsidR="00B03602" w:rsidRDefault="00B03602" w:rsidP="00B74457">
      <w:pPr>
        <w:pStyle w:val="ListParagraph"/>
        <w:spacing w:before="100" w:beforeAutospacing="1" w:after="100" w:afterAutospacing="1"/>
        <w:ind w:left="567" w:hanging="517"/>
        <w:jc w:val="both"/>
        <w:rPr>
          <w:rFonts w:ascii="Arial" w:hAnsi="Arial" w:cs="Arial"/>
          <w:color w:val="000000"/>
          <w:sz w:val="20"/>
          <w:szCs w:val="20"/>
        </w:rPr>
      </w:pPr>
    </w:p>
    <w:p w14:paraId="1EF38C1E" w14:textId="77777777" w:rsidR="00B03602" w:rsidRDefault="00464B20"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color w:val="000000"/>
          <w:sz w:val="20"/>
          <w:szCs w:val="20"/>
        </w:rPr>
        <w:t>Directions for additional expert evidence and evidence of other lay witnesses will not normally be made at the directions hearing.</w:t>
      </w:r>
      <w:r w:rsidR="00391E5D">
        <w:rPr>
          <w:rFonts w:ascii="Arial" w:hAnsi="Arial" w:cs="Arial"/>
          <w:color w:val="000000"/>
          <w:sz w:val="20"/>
          <w:szCs w:val="20"/>
        </w:rPr>
        <w:t xml:space="preserve"> </w:t>
      </w:r>
      <w:r w:rsidR="0021309C" w:rsidRPr="00B03602">
        <w:rPr>
          <w:rFonts w:ascii="Arial" w:hAnsi="Arial" w:cs="Arial"/>
          <w:color w:val="000000"/>
          <w:sz w:val="20"/>
          <w:szCs w:val="20"/>
        </w:rPr>
        <w:t xml:space="preserve">The Court </w:t>
      </w:r>
      <w:r w:rsidRPr="00B03602">
        <w:rPr>
          <w:rFonts w:ascii="Arial" w:hAnsi="Arial" w:cs="Arial"/>
          <w:color w:val="000000"/>
          <w:sz w:val="20"/>
          <w:szCs w:val="20"/>
        </w:rPr>
        <w:t xml:space="preserve">will </w:t>
      </w:r>
      <w:r w:rsidR="0021309C" w:rsidRPr="00B03602">
        <w:rPr>
          <w:rFonts w:ascii="Arial" w:hAnsi="Arial" w:cs="Arial"/>
          <w:color w:val="000000"/>
          <w:sz w:val="20"/>
          <w:szCs w:val="20"/>
        </w:rPr>
        <w:t>adjourn</w:t>
      </w:r>
      <w:r w:rsidR="00A07F0C" w:rsidRPr="00B03602">
        <w:rPr>
          <w:rFonts w:ascii="Arial" w:hAnsi="Arial" w:cs="Arial"/>
          <w:color w:val="000000"/>
          <w:sz w:val="20"/>
          <w:szCs w:val="20"/>
        </w:rPr>
        <w:t xml:space="preserve"> the proceedings</w:t>
      </w:r>
      <w:r w:rsidR="00B03602">
        <w:rPr>
          <w:rFonts w:ascii="Arial" w:hAnsi="Arial" w:cs="Arial"/>
          <w:color w:val="000000"/>
          <w:sz w:val="20"/>
          <w:szCs w:val="20"/>
        </w:rPr>
        <w:t xml:space="preserve"> for a preliminary h</w:t>
      </w:r>
      <w:r w:rsidR="0021309C" w:rsidRPr="00B03602">
        <w:rPr>
          <w:rFonts w:ascii="Arial" w:hAnsi="Arial" w:cs="Arial"/>
          <w:color w:val="000000"/>
          <w:sz w:val="20"/>
          <w:szCs w:val="20"/>
        </w:rPr>
        <w:t>earing</w:t>
      </w:r>
      <w:r w:rsidR="00A07F0C" w:rsidRPr="00B03602">
        <w:rPr>
          <w:rFonts w:ascii="Arial" w:hAnsi="Arial" w:cs="Arial"/>
          <w:color w:val="000000"/>
          <w:sz w:val="20"/>
          <w:szCs w:val="20"/>
        </w:rPr>
        <w:t>,</w:t>
      </w:r>
      <w:r w:rsidR="0021309C" w:rsidRPr="00B03602">
        <w:rPr>
          <w:rFonts w:ascii="Arial" w:hAnsi="Arial" w:cs="Arial"/>
          <w:color w:val="000000"/>
          <w:sz w:val="20"/>
          <w:szCs w:val="20"/>
        </w:rPr>
        <w:t xml:space="preserve"> to </w:t>
      </w:r>
      <w:r w:rsidR="00A07F0C" w:rsidRPr="00B03602">
        <w:rPr>
          <w:rFonts w:ascii="Arial" w:hAnsi="Arial" w:cs="Arial"/>
          <w:color w:val="000000"/>
          <w:sz w:val="20"/>
          <w:szCs w:val="20"/>
        </w:rPr>
        <w:t xml:space="preserve">take place following the completion of the timetable, where practicable within </w:t>
      </w:r>
      <w:r w:rsidR="00650934">
        <w:rPr>
          <w:rFonts w:ascii="Arial" w:hAnsi="Arial" w:cs="Arial"/>
          <w:color w:val="000000"/>
          <w:sz w:val="20"/>
          <w:szCs w:val="20"/>
        </w:rPr>
        <w:t>three</w:t>
      </w:r>
      <w:r w:rsidR="00A07F0C" w:rsidRPr="00B03602">
        <w:rPr>
          <w:rFonts w:ascii="Arial" w:hAnsi="Arial" w:cs="Arial"/>
          <w:color w:val="000000"/>
          <w:sz w:val="20"/>
          <w:szCs w:val="20"/>
        </w:rPr>
        <w:t xml:space="preserve"> months of the first directions hearing.</w:t>
      </w:r>
    </w:p>
    <w:p w14:paraId="00530D54" w14:textId="77777777" w:rsidR="00B03602" w:rsidRPr="00B03602" w:rsidRDefault="00B03602" w:rsidP="00B74457">
      <w:pPr>
        <w:pStyle w:val="ListParagraph"/>
        <w:ind w:left="567" w:hanging="517"/>
        <w:rPr>
          <w:rFonts w:ascii="Arial" w:hAnsi="Arial" w:cs="Arial"/>
          <w:b/>
          <w:color w:val="000000"/>
          <w:sz w:val="20"/>
          <w:szCs w:val="20"/>
        </w:rPr>
      </w:pPr>
    </w:p>
    <w:p w14:paraId="0D330C5C" w14:textId="4F6D9114" w:rsidR="00B03602"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b/>
          <w:color w:val="000000"/>
          <w:sz w:val="20"/>
          <w:szCs w:val="20"/>
        </w:rPr>
        <w:t xml:space="preserve">Contested applications – preliminary hearing.  </w:t>
      </w:r>
      <w:r w:rsidR="001A1CC7" w:rsidRPr="00170C5D">
        <w:rPr>
          <w:rFonts w:ascii="Arial" w:hAnsi="Arial" w:cs="Arial"/>
          <w:bCs/>
          <w:color w:val="000000"/>
          <w:sz w:val="20"/>
          <w:szCs w:val="20"/>
        </w:rPr>
        <w:t>A date for the preliminary hearing will generally be allocated at the monthly directions hearing referred to in</w:t>
      </w:r>
      <w:r w:rsidR="00A93941">
        <w:rPr>
          <w:rFonts w:ascii="Arial" w:hAnsi="Arial" w:cs="Arial"/>
          <w:bCs/>
          <w:color w:val="000000"/>
          <w:sz w:val="20"/>
          <w:szCs w:val="20"/>
        </w:rPr>
        <w:t xml:space="preserve"> paragraph 4</w:t>
      </w:r>
      <w:r w:rsidR="001A1CC7" w:rsidRPr="00170C5D">
        <w:rPr>
          <w:rFonts w:ascii="Arial" w:hAnsi="Arial" w:cs="Arial"/>
          <w:bCs/>
          <w:color w:val="000000"/>
          <w:sz w:val="20"/>
          <w:szCs w:val="20"/>
        </w:rPr>
        <w:t xml:space="preserve"> above.</w:t>
      </w:r>
      <w:r w:rsidR="001A1CC7">
        <w:rPr>
          <w:rFonts w:ascii="Arial" w:hAnsi="Arial" w:cs="Arial"/>
          <w:color w:val="000000"/>
          <w:sz w:val="20"/>
          <w:szCs w:val="20"/>
        </w:rPr>
        <w:t xml:space="preserve"> </w:t>
      </w:r>
      <w:r w:rsidRPr="00B03602">
        <w:rPr>
          <w:rFonts w:ascii="Arial" w:hAnsi="Arial" w:cs="Arial"/>
          <w:color w:val="000000"/>
          <w:sz w:val="20"/>
          <w:szCs w:val="20"/>
        </w:rPr>
        <w:t xml:space="preserve">If it is </w:t>
      </w:r>
      <w:r w:rsidR="0063036C" w:rsidRPr="00B03602">
        <w:rPr>
          <w:rFonts w:ascii="Arial" w:hAnsi="Arial" w:cs="Arial"/>
          <w:color w:val="000000"/>
          <w:sz w:val="20"/>
          <w:szCs w:val="20"/>
        </w:rPr>
        <w:t xml:space="preserve">considered </w:t>
      </w:r>
      <w:r w:rsidRPr="00B03602">
        <w:rPr>
          <w:rFonts w:ascii="Arial" w:hAnsi="Arial" w:cs="Arial"/>
          <w:color w:val="000000"/>
          <w:sz w:val="20"/>
          <w:szCs w:val="20"/>
        </w:rPr>
        <w:t>necessary to va</w:t>
      </w:r>
      <w:r w:rsidR="0063036C" w:rsidRPr="00B03602">
        <w:rPr>
          <w:rFonts w:ascii="Arial" w:hAnsi="Arial" w:cs="Arial"/>
          <w:color w:val="000000"/>
          <w:sz w:val="20"/>
          <w:szCs w:val="20"/>
        </w:rPr>
        <w:t>ry the appointment for</w:t>
      </w:r>
      <w:r w:rsidRPr="00B03602">
        <w:rPr>
          <w:rFonts w:ascii="Arial" w:hAnsi="Arial" w:cs="Arial"/>
          <w:color w:val="000000"/>
          <w:sz w:val="20"/>
          <w:szCs w:val="20"/>
        </w:rPr>
        <w:t xml:space="preserve"> the preliminary hearing, the parties are expected to </w:t>
      </w:r>
      <w:r w:rsidR="0063036C" w:rsidRPr="00B03602">
        <w:rPr>
          <w:rFonts w:ascii="Arial" w:hAnsi="Arial" w:cs="Arial"/>
          <w:color w:val="000000"/>
          <w:sz w:val="20"/>
          <w:szCs w:val="20"/>
        </w:rPr>
        <w:t xml:space="preserve">lodge with the List Judge’s Associate draft consent orders adjusting the timetable for the making of </w:t>
      </w:r>
      <w:r w:rsidR="0063036C" w:rsidRPr="00B03602">
        <w:rPr>
          <w:rFonts w:ascii="Arial" w:hAnsi="Arial" w:cs="Arial"/>
          <w:color w:val="000000"/>
          <w:sz w:val="20"/>
          <w:szCs w:val="20"/>
        </w:rPr>
        <w:lastRenderedPageBreak/>
        <w:t xml:space="preserve">orders in chambers, or if there is no consent or it is otherwise appropriate, to arrange with </w:t>
      </w:r>
      <w:r w:rsidRPr="00B03602">
        <w:rPr>
          <w:rFonts w:ascii="Arial" w:hAnsi="Arial" w:cs="Arial"/>
          <w:color w:val="000000"/>
          <w:sz w:val="20"/>
          <w:szCs w:val="20"/>
        </w:rPr>
        <w:t>the List Judge’s Associate for the matter to be relisted.</w:t>
      </w:r>
    </w:p>
    <w:p w14:paraId="7A6DEBC7" w14:textId="77777777" w:rsidR="00B03602" w:rsidRPr="00B03602" w:rsidRDefault="00B03602" w:rsidP="00B74457">
      <w:pPr>
        <w:pStyle w:val="ListParagraph"/>
        <w:ind w:left="567" w:hanging="517"/>
        <w:rPr>
          <w:rFonts w:ascii="Arial" w:hAnsi="Arial" w:cs="Arial"/>
          <w:color w:val="000000"/>
          <w:sz w:val="20"/>
          <w:szCs w:val="20"/>
        </w:rPr>
      </w:pPr>
    </w:p>
    <w:p w14:paraId="65FB2F03" w14:textId="52D7880C" w:rsidR="00B03602"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B03602">
        <w:rPr>
          <w:rFonts w:ascii="Arial" w:hAnsi="Arial" w:cs="Arial"/>
          <w:color w:val="000000"/>
          <w:sz w:val="20"/>
          <w:szCs w:val="20"/>
        </w:rPr>
        <w:t xml:space="preserve">Prior to the preliminary hearing, the parties are expected to have conferred, </w:t>
      </w:r>
      <w:r w:rsidR="0063036C" w:rsidRPr="00B03602">
        <w:rPr>
          <w:rFonts w:ascii="Arial" w:hAnsi="Arial" w:cs="Arial"/>
          <w:color w:val="000000"/>
          <w:sz w:val="20"/>
          <w:szCs w:val="20"/>
        </w:rPr>
        <w:t xml:space="preserve">to have </w:t>
      </w:r>
      <w:r w:rsidRPr="00B03602">
        <w:rPr>
          <w:rFonts w:ascii="Arial" w:hAnsi="Arial" w:cs="Arial"/>
          <w:color w:val="000000"/>
          <w:sz w:val="20"/>
          <w:szCs w:val="20"/>
        </w:rPr>
        <w:t xml:space="preserve">considered what further lay and expert evidence is required, </w:t>
      </w:r>
      <w:r w:rsidR="00CA48CE" w:rsidRPr="00B03602">
        <w:rPr>
          <w:rFonts w:ascii="Arial" w:hAnsi="Arial" w:cs="Arial"/>
          <w:color w:val="000000"/>
          <w:sz w:val="20"/>
          <w:szCs w:val="20"/>
        </w:rPr>
        <w:t xml:space="preserve">whether the matter would benefit from mediation, </w:t>
      </w:r>
      <w:r w:rsidR="0063036C" w:rsidRPr="00B03602">
        <w:rPr>
          <w:rFonts w:ascii="Arial" w:hAnsi="Arial" w:cs="Arial"/>
          <w:color w:val="000000"/>
          <w:sz w:val="20"/>
          <w:szCs w:val="20"/>
        </w:rPr>
        <w:t xml:space="preserve">whether the child should be separately represented, </w:t>
      </w:r>
      <w:r w:rsidR="00165BE1" w:rsidRPr="00B03602">
        <w:rPr>
          <w:rFonts w:ascii="Arial" w:hAnsi="Arial" w:cs="Arial"/>
          <w:color w:val="000000"/>
          <w:sz w:val="20"/>
          <w:szCs w:val="20"/>
        </w:rPr>
        <w:t xml:space="preserve">and </w:t>
      </w:r>
      <w:r w:rsidR="0063036C" w:rsidRPr="00B03602">
        <w:rPr>
          <w:rFonts w:ascii="Arial" w:hAnsi="Arial" w:cs="Arial"/>
          <w:color w:val="000000"/>
          <w:sz w:val="20"/>
          <w:szCs w:val="20"/>
        </w:rPr>
        <w:t>whether the</w:t>
      </w:r>
      <w:r w:rsidR="00D373CE">
        <w:rPr>
          <w:rFonts w:ascii="Arial" w:hAnsi="Arial" w:cs="Arial"/>
          <w:color w:val="000000"/>
          <w:sz w:val="20"/>
          <w:szCs w:val="20"/>
        </w:rPr>
        <w:t xml:space="preserve"> proposed</w:t>
      </w:r>
      <w:r w:rsidR="0063036C" w:rsidRPr="00B03602">
        <w:rPr>
          <w:rFonts w:ascii="Arial" w:hAnsi="Arial" w:cs="Arial"/>
          <w:color w:val="000000"/>
          <w:sz w:val="20"/>
          <w:szCs w:val="20"/>
        </w:rPr>
        <w:t xml:space="preserve"> adoptive parents (if they are not the plaintiff) should be joined, </w:t>
      </w:r>
      <w:r w:rsidRPr="00B03602">
        <w:rPr>
          <w:rFonts w:ascii="Arial" w:hAnsi="Arial" w:cs="Arial"/>
          <w:color w:val="000000"/>
          <w:sz w:val="20"/>
          <w:szCs w:val="20"/>
        </w:rPr>
        <w:t xml:space="preserve">and </w:t>
      </w:r>
      <w:r w:rsidR="00165BE1" w:rsidRPr="00B03602">
        <w:rPr>
          <w:rFonts w:ascii="Arial" w:hAnsi="Arial" w:cs="Arial"/>
          <w:color w:val="000000"/>
          <w:sz w:val="20"/>
          <w:szCs w:val="20"/>
        </w:rPr>
        <w:t xml:space="preserve">to have </w:t>
      </w:r>
      <w:r w:rsidRPr="00B03602">
        <w:rPr>
          <w:rFonts w:ascii="Arial" w:hAnsi="Arial" w:cs="Arial"/>
          <w:color w:val="000000"/>
          <w:sz w:val="20"/>
          <w:szCs w:val="20"/>
        </w:rPr>
        <w:t>prepared a draft list of</w:t>
      </w:r>
      <w:r w:rsidR="00165BE1" w:rsidRPr="00B03602">
        <w:rPr>
          <w:rFonts w:ascii="Arial" w:hAnsi="Arial" w:cs="Arial"/>
          <w:color w:val="000000"/>
          <w:sz w:val="20"/>
          <w:szCs w:val="20"/>
        </w:rPr>
        <w:t xml:space="preserve"> the real</w:t>
      </w:r>
      <w:r w:rsidRPr="00B03602">
        <w:rPr>
          <w:rFonts w:ascii="Arial" w:hAnsi="Arial" w:cs="Arial"/>
          <w:color w:val="000000"/>
          <w:sz w:val="20"/>
          <w:szCs w:val="20"/>
        </w:rPr>
        <w:t xml:space="preserve"> issues in dispute.</w:t>
      </w:r>
      <w:r w:rsidR="009200B3">
        <w:rPr>
          <w:rFonts w:ascii="Arial" w:hAnsi="Arial" w:cs="Arial"/>
          <w:color w:val="000000"/>
          <w:sz w:val="20"/>
          <w:szCs w:val="20"/>
        </w:rPr>
        <w:t xml:space="preserve"> At the commencement of the preliminary hearing,</w:t>
      </w:r>
      <w:r w:rsidRPr="00B03602">
        <w:rPr>
          <w:rFonts w:ascii="Arial" w:hAnsi="Arial" w:cs="Arial"/>
          <w:color w:val="000000"/>
          <w:sz w:val="20"/>
          <w:szCs w:val="20"/>
        </w:rPr>
        <w:t xml:space="preserve"> the plaintiff must provide to the Adoptions Judge:</w:t>
      </w:r>
    </w:p>
    <w:p w14:paraId="70476F36" w14:textId="77777777" w:rsidR="00B03602" w:rsidRPr="00B03602" w:rsidRDefault="00B03602" w:rsidP="006B54FB">
      <w:pPr>
        <w:pStyle w:val="ListParagraph"/>
        <w:ind w:left="61"/>
        <w:rPr>
          <w:rFonts w:ascii="Arial" w:hAnsi="Arial" w:cs="Arial"/>
          <w:color w:val="000000"/>
          <w:sz w:val="20"/>
          <w:szCs w:val="20"/>
        </w:rPr>
      </w:pPr>
    </w:p>
    <w:p w14:paraId="7F8264BF" w14:textId="77777777"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 xml:space="preserve">a copy of any affidavits which have been served since the directions hearing; </w:t>
      </w:r>
    </w:p>
    <w:p w14:paraId="485FF696" w14:textId="77777777" w:rsidR="00B03602" w:rsidRDefault="00B03602" w:rsidP="00B74457">
      <w:pPr>
        <w:pStyle w:val="ListParagraph"/>
        <w:spacing w:before="100" w:beforeAutospacing="1" w:after="100" w:afterAutospacing="1"/>
        <w:ind w:left="1134"/>
        <w:jc w:val="both"/>
        <w:rPr>
          <w:rFonts w:ascii="Arial" w:hAnsi="Arial" w:cs="Arial"/>
          <w:color w:val="000000"/>
          <w:sz w:val="20"/>
          <w:szCs w:val="20"/>
        </w:rPr>
      </w:pPr>
    </w:p>
    <w:p w14:paraId="2483B46E" w14:textId="77777777"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a draft list of the real issues in dispute; and</w:t>
      </w:r>
    </w:p>
    <w:p w14:paraId="6BADB4ED" w14:textId="77777777" w:rsidR="00B03602" w:rsidRPr="00B03602" w:rsidRDefault="00B03602" w:rsidP="00B74457">
      <w:pPr>
        <w:pStyle w:val="ListParagraph"/>
        <w:ind w:left="153"/>
        <w:rPr>
          <w:rFonts w:ascii="Arial" w:hAnsi="Arial" w:cs="Arial"/>
          <w:color w:val="000000"/>
          <w:sz w:val="20"/>
          <w:szCs w:val="20"/>
        </w:rPr>
      </w:pPr>
    </w:p>
    <w:p w14:paraId="0202E78E" w14:textId="77777777" w:rsidR="00B03602" w:rsidRDefault="00A07F0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B03602">
        <w:rPr>
          <w:rFonts w:ascii="Arial" w:hAnsi="Arial" w:cs="Arial"/>
          <w:color w:val="000000"/>
          <w:sz w:val="20"/>
          <w:szCs w:val="20"/>
        </w:rPr>
        <w:t>a draft minute of directions.</w:t>
      </w:r>
    </w:p>
    <w:p w14:paraId="210F7D6B" w14:textId="77777777" w:rsidR="00323794" w:rsidRDefault="00323794" w:rsidP="00781B96">
      <w:pPr>
        <w:pStyle w:val="ListParagraph"/>
        <w:spacing w:before="100" w:beforeAutospacing="1" w:after="100" w:afterAutospacing="1"/>
        <w:ind w:left="567"/>
        <w:jc w:val="both"/>
        <w:rPr>
          <w:rFonts w:ascii="Arial" w:hAnsi="Arial" w:cs="Arial"/>
          <w:color w:val="000000"/>
          <w:sz w:val="20"/>
          <w:szCs w:val="20"/>
        </w:rPr>
      </w:pPr>
    </w:p>
    <w:p w14:paraId="25A22615" w14:textId="50F40726" w:rsidR="00323794" w:rsidRDefault="00150FBF" w:rsidP="004355F4">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The Court expects the parties to attend the preliminary hearing</w:t>
      </w:r>
      <w:r w:rsidR="00384550">
        <w:rPr>
          <w:rFonts w:ascii="Arial" w:hAnsi="Arial" w:cs="Arial"/>
          <w:color w:val="000000"/>
          <w:sz w:val="20"/>
          <w:szCs w:val="20"/>
        </w:rPr>
        <w:t xml:space="preserve"> in person</w:t>
      </w:r>
      <w:r>
        <w:rPr>
          <w:rFonts w:ascii="Arial" w:hAnsi="Arial" w:cs="Arial"/>
          <w:color w:val="000000"/>
          <w:sz w:val="20"/>
          <w:szCs w:val="20"/>
        </w:rPr>
        <w:t xml:space="preserve">, subject to </w:t>
      </w:r>
      <w:r w:rsidR="00384550">
        <w:rPr>
          <w:rFonts w:ascii="Arial" w:hAnsi="Arial" w:cs="Arial"/>
          <w:color w:val="000000"/>
          <w:sz w:val="20"/>
          <w:szCs w:val="20"/>
        </w:rPr>
        <w:t>any prevailing</w:t>
      </w:r>
      <w:r>
        <w:rPr>
          <w:rFonts w:ascii="Arial" w:hAnsi="Arial" w:cs="Arial"/>
          <w:color w:val="000000"/>
          <w:sz w:val="20"/>
          <w:szCs w:val="20"/>
        </w:rPr>
        <w:t xml:space="preserve"> COVID protocols</w:t>
      </w:r>
      <w:r w:rsidR="00384550">
        <w:rPr>
          <w:rFonts w:ascii="Arial" w:hAnsi="Arial" w:cs="Arial"/>
          <w:color w:val="000000"/>
          <w:sz w:val="20"/>
          <w:szCs w:val="20"/>
        </w:rPr>
        <w:t>.</w:t>
      </w:r>
      <w:r>
        <w:rPr>
          <w:rFonts w:ascii="Arial" w:hAnsi="Arial" w:cs="Arial"/>
          <w:color w:val="000000"/>
          <w:sz w:val="20"/>
          <w:szCs w:val="20"/>
        </w:rPr>
        <w:t xml:space="preserve"> If a party is unable to appear in person</w:t>
      </w:r>
      <w:r w:rsidR="00384550">
        <w:rPr>
          <w:rFonts w:ascii="Arial" w:hAnsi="Arial" w:cs="Arial"/>
          <w:color w:val="000000"/>
          <w:sz w:val="20"/>
          <w:szCs w:val="20"/>
        </w:rPr>
        <w:t>,</w:t>
      </w:r>
      <w:r>
        <w:rPr>
          <w:rFonts w:ascii="Arial" w:hAnsi="Arial" w:cs="Arial"/>
          <w:color w:val="000000"/>
          <w:sz w:val="20"/>
          <w:szCs w:val="20"/>
        </w:rPr>
        <w:t xml:space="preserve"> that party should contact the Associate to the Adoptions Judge to arrange alternative means of appearing.</w:t>
      </w:r>
    </w:p>
    <w:p w14:paraId="1353874D" w14:textId="50494328" w:rsidR="00B03602" w:rsidRDefault="00150FBF" w:rsidP="00781B96">
      <w:pPr>
        <w:pStyle w:val="ListParagraph"/>
        <w:spacing w:before="100" w:beforeAutospacing="1" w:after="100" w:afterAutospacing="1"/>
        <w:ind w:left="567"/>
        <w:jc w:val="both"/>
        <w:rPr>
          <w:rFonts w:ascii="Arial" w:hAnsi="Arial" w:cs="Arial"/>
          <w:color w:val="000000"/>
          <w:sz w:val="20"/>
          <w:szCs w:val="20"/>
        </w:rPr>
      </w:pPr>
      <w:r>
        <w:rPr>
          <w:rFonts w:ascii="Arial" w:hAnsi="Arial" w:cs="Arial"/>
          <w:color w:val="000000"/>
          <w:sz w:val="20"/>
          <w:szCs w:val="20"/>
        </w:rPr>
        <w:t xml:space="preserve"> </w:t>
      </w:r>
    </w:p>
    <w:p w14:paraId="03F8A28D" w14:textId="5D779984" w:rsidR="00323794" w:rsidRPr="00B45052" w:rsidRDefault="00323794" w:rsidP="004355F4">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D042CD">
        <w:rPr>
          <w:rFonts w:ascii="Arial" w:hAnsi="Arial" w:cs="Arial"/>
          <w:sz w:val="20"/>
          <w:szCs w:val="20"/>
        </w:rPr>
        <w:t>The aim of the preliminary hearing is to give the parents and the proposed adoptive parents of the child an opportunity to explain to each other, and to the Court, the matters they wish the Court to consider when making a decision about the child’s proposed adoption.  The preliminary hearing is to be conducted with as little formality as the judge thinks appropriate and with the object of encouraging the participants to understand each other’s position, to identify their real issues and concerns and to enable the Court to emphasise directly to the participants the child focussed nature of the inquiry and the paramountcy of the interests of the child</w:t>
      </w:r>
    </w:p>
    <w:p w14:paraId="067A4BF9" w14:textId="77777777" w:rsidR="00B03602" w:rsidRDefault="00B03602" w:rsidP="00B74457">
      <w:pPr>
        <w:pStyle w:val="ListParagraph"/>
        <w:spacing w:before="100" w:beforeAutospacing="1" w:after="100" w:afterAutospacing="1"/>
        <w:ind w:left="567" w:hanging="567"/>
        <w:jc w:val="both"/>
        <w:rPr>
          <w:rFonts w:ascii="Arial" w:hAnsi="Arial" w:cs="Arial"/>
          <w:color w:val="000000"/>
          <w:sz w:val="20"/>
          <w:szCs w:val="20"/>
        </w:rPr>
      </w:pPr>
    </w:p>
    <w:p w14:paraId="1CC14F60" w14:textId="33B027E5" w:rsidR="00B03602" w:rsidRPr="00A93941" w:rsidRDefault="0063036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B03602">
        <w:rPr>
          <w:rFonts w:ascii="Arial" w:hAnsi="Arial" w:cs="Arial"/>
          <w:color w:val="000000"/>
          <w:sz w:val="20"/>
          <w:szCs w:val="20"/>
        </w:rPr>
        <w:t>The</w:t>
      </w:r>
      <w:r w:rsidR="00165BE1" w:rsidRPr="00B03602">
        <w:rPr>
          <w:rFonts w:ascii="Arial" w:hAnsi="Arial" w:cs="Arial"/>
          <w:color w:val="000000"/>
          <w:sz w:val="20"/>
          <w:szCs w:val="20"/>
        </w:rPr>
        <w:t xml:space="preserve"> Court </w:t>
      </w:r>
      <w:r w:rsidR="00EE3904">
        <w:rPr>
          <w:rFonts w:ascii="Arial" w:hAnsi="Arial" w:cs="Arial"/>
          <w:color w:val="000000"/>
          <w:sz w:val="20"/>
          <w:szCs w:val="20"/>
        </w:rPr>
        <w:t>may</w:t>
      </w:r>
      <w:r w:rsidR="00EE3904" w:rsidRPr="00B03602">
        <w:rPr>
          <w:rFonts w:ascii="Arial" w:hAnsi="Arial" w:cs="Arial"/>
          <w:color w:val="000000"/>
          <w:sz w:val="20"/>
          <w:szCs w:val="20"/>
        </w:rPr>
        <w:t xml:space="preserve"> </w:t>
      </w:r>
      <w:r w:rsidR="00A07F0C" w:rsidRPr="00B03602">
        <w:rPr>
          <w:rFonts w:ascii="Arial" w:hAnsi="Arial" w:cs="Arial"/>
          <w:color w:val="000000"/>
          <w:sz w:val="20"/>
          <w:szCs w:val="20"/>
        </w:rPr>
        <w:t xml:space="preserve">settle the list of </w:t>
      </w:r>
      <w:r w:rsidR="00165BE1" w:rsidRPr="00B03602">
        <w:rPr>
          <w:rFonts w:ascii="Arial" w:hAnsi="Arial" w:cs="Arial"/>
          <w:color w:val="000000"/>
          <w:sz w:val="20"/>
          <w:szCs w:val="20"/>
        </w:rPr>
        <w:t xml:space="preserve">issues </w:t>
      </w:r>
      <w:r w:rsidR="00A07F0C" w:rsidRPr="00B03602">
        <w:rPr>
          <w:rFonts w:ascii="Arial" w:hAnsi="Arial" w:cs="Arial"/>
          <w:color w:val="000000"/>
          <w:sz w:val="20"/>
          <w:szCs w:val="20"/>
        </w:rPr>
        <w:t>and</w:t>
      </w:r>
      <w:r w:rsidR="00EE3904">
        <w:rPr>
          <w:rFonts w:ascii="Arial" w:hAnsi="Arial" w:cs="Arial"/>
          <w:color w:val="000000"/>
          <w:sz w:val="20"/>
          <w:szCs w:val="20"/>
        </w:rPr>
        <w:t xml:space="preserve"> will</w:t>
      </w:r>
      <w:r w:rsidR="00A07F0C" w:rsidRPr="00B03602">
        <w:rPr>
          <w:rFonts w:ascii="Arial" w:hAnsi="Arial" w:cs="Arial"/>
          <w:color w:val="000000"/>
          <w:sz w:val="20"/>
          <w:szCs w:val="20"/>
        </w:rPr>
        <w:t xml:space="preserve"> make </w:t>
      </w:r>
      <w:r w:rsidR="00165BE1" w:rsidRPr="00B03602">
        <w:rPr>
          <w:rFonts w:ascii="Arial" w:hAnsi="Arial" w:cs="Arial"/>
          <w:color w:val="000000"/>
          <w:sz w:val="20"/>
          <w:szCs w:val="20"/>
        </w:rPr>
        <w:t xml:space="preserve">such </w:t>
      </w:r>
      <w:r w:rsidR="00A07F0C" w:rsidRPr="00B03602">
        <w:rPr>
          <w:rFonts w:ascii="Arial" w:hAnsi="Arial" w:cs="Arial"/>
          <w:color w:val="000000"/>
          <w:sz w:val="20"/>
          <w:szCs w:val="20"/>
        </w:rPr>
        <w:t xml:space="preserve">orders </w:t>
      </w:r>
      <w:r w:rsidR="00165BE1" w:rsidRPr="00B03602">
        <w:rPr>
          <w:rFonts w:ascii="Arial" w:hAnsi="Arial" w:cs="Arial"/>
          <w:color w:val="000000"/>
          <w:sz w:val="20"/>
          <w:szCs w:val="20"/>
        </w:rPr>
        <w:t xml:space="preserve">as may be appropriate </w:t>
      </w:r>
      <w:r w:rsidR="00A07F0C" w:rsidRPr="00B03602">
        <w:rPr>
          <w:rFonts w:ascii="Arial" w:hAnsi="Arial" w:cs="Arial"/>
          <w:color w:val="000000"/>
          <w:sz w:val="20"/>
          <w:szCs w:val="20"/>
        </w:rPr>
        <w:t xml:space="preserve">including </w:t>
      </w:r>
      <w:r w:rsidRPr="00A93941">
        <w:rPr>
          <w:rFonts w:ascii="Arial" w:hAnsi="Arial" w:cs="Arial"/>
          <w:color w:val="000000"/>
          <w:sz w:val="20"/>
          <w:szCs w:val="20"/>
        </w:rPr>
        <w:t>in respect of</w:t>
      </w:r>
      <w:r w:rsidR="00165BE1" w:rsidRPr="00A93941">
        <w:rPr>
          <w:rFonts w:ascii="Arial" w:hAnsi="Arial" w:cs="Arial"/>
          <w:color w:val="000000"/>
          <w:sz w:val="20"/>
          <w:szCs w:val="20"/>
        </w:rPr>
        <w:t>:</w:t>
      </w:r>
    </w:p>
    <w:p w14:paraId="3F0EC707" w14:textId="77777777" w:rsidR="00B03602" w:rsidRPr="00A93941" w:rsidRDefault="00B03602" w:rsidP="006B54FB">
      <w:pPr>
        <w:pStyle w:val="ListParagraph"/>
        <w:ind w:left="61"/>
        <w:rPr>
          <w:rFonts w:ascii="Arial" w:hAnsi="Arial" w:cs="Arial"/>
          <w:color w:val="000000"/>
          <w:sz w:val="20"/>
          <w:szCs w:val="20"/>
        </w:rPr>
      </w:pPr>
    </w:p>
    <w:p w14:paraId="34F63761" w14:textId="74366B7E" w:rsidR="00B03602" w:rsidRPr="00A93941" w:rsidRDefault="0063036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any further lay and </w:t>
      </w:r>
      <w:r w:rsidR="00A07F0C" w:rsidRPr="00A93941">
        <w:rPr>
          <w:rFonts w:ascii="Arial" w:hAnsi="Arial" w:cs="Arial"/>
          <w:color w:val="000000"/>
          <w:sz w:val="20"/>
          <w:szCs w:val="20"/>
        </w:rPr>
        <w:t>expert evidence</w:t>
      </w:r>
      <w:r w:rsidR="00FA5A48" w:rsidRPr="00A93941">
        <w:rPr>
          <w:rFonts w:ascii="Arial" w:hAnsi="Arial" w:cs="Arial"/>
          <w:color w:val="000000"/>
          <w:sz w:val="20"/>
          <w:szCs w:val="20"/>
        </w:rPr>
        <w:t xml:space="preserve">, </w:t>
      </w:r>
      <w:r w:rsidR="00A07F0C" w:rsidRPr="00A93941">
        <w:rPr>
          <w:rFonts w:ascii="Arial" w:hAnsi="Arial" w:cs="Arial"/>
          <w:color w:val="000000"/>
          <w:sz w:val="20"/>
          <w:szCs w:val="20"/>
        </w:rPr>
        <w:t>if necessary</w:t>
      </w:r>
      <w:r w:rsidR="00B03602" w:rsidRPr="00A93941">
        <w:rPr>
          <w:rFonts w:ascii="Arial" w:hAnsi="Arial" w:cs="Arial"/>
          <w:color w:val="000000"/>
          <w:sz w:val="20"/>
          <w:szCs w:val="20"/>
        </w:rPr>
        <w:t xml:space="preserve">, which will generally be confined to the real issues in dispute </w:t>
      </w:r>
      <w:proofErr w:type="spellStart"/>
      <w:r w:rsidR="00B03602" w:rsidRPr="00A93941">
        <w:rPr>
          <w:rFonts w:ascii="Arial" w:hAnsi="Arial" w:cs="Arial"/>
          <w:color w:val="000000"/>
          <w:sz w:val="20"/>
          <w:szCs w:val="20"/>
        </w:rPr>
        <w:t>as</w:t>
      </w:r>
      <w:proofErr w:type="spellEnd"/>
      <w:r w:rsidR="00B03602" w:rsidRPr="00A93941">
        <w:rPr>
          <w:rFonts w:ascii="Arial" w:hAnsi="Arial" w:cs="Arial"/>
          <w:color w:val="000000"/>
          <w:sz w:val="20"/>
          <w:szCs w:val="20"/>
        </w:rPr>
        <w:t xml:space="preserve"> settled</w:t>
      </w:r>
      <w:r w:rsidR="00FA5A48" w:rsidRPr="00A93941">
        <w:rPr>
          <w:rFonts w:ascii="Arial" w:hAnsi="Arial" w:cs="Arial"/>
          <w:color w:val="000000"/>
          <w:sz w:val="20"/>
          <w:szCs w:val="20"/>
        </w:rPr>
        <w:t xml:space="preserve"> (see paragraph </w:t>
      </w:r>
      <w:r w:rsidR="000C45EB" w:rsidRPr="00A93941">
        <w:rPr>
          <w:rFonts w:ascii="Arial" w:hAnsi="Arial" w:cs="Arial"/>
          <w:color w:val="000000"/>
          <w:sz w:val="20"/>
          <w:szCs w:val="20"/>
        </w:rPr>
        <w:t>2</w:t>
      </w:r>
      <w:r w:rsidR="00A93941" w:rsidRPr="00A93941">
        <w:rPr>
          <w:rFonts w:ascii="Arial" w:hAnsi="Arial" w:cs="Arial"/>
          <w:color w:val="000000"/>
          <w:sz w:val="20"/>
          <w:szCs w:val="20"/>
        </w:rPr>
        <w:t>4</w:t>
      </w:r>
      <w:r w:rsidR="00A07F0C" w:rsidRPr="00A93941">
        <w:rPr>
          <w:rFonts w:ascii="Arial" w:hAnsi="Arial" w:cs="Arial"/>
          <w:color w:val="000000"/>
          <w:sz w:val="20"/>
          <w:szCs w:val="20"/>
        </w:rPr>
        <w:t>)</w:t>
      </w:r>
      <w:r w:rsidR="00CA48CE" w:rsidRPr="00A93941">
        <w:rPr>
          <w:rFonts w:ascii="Arial" w:hAnsi="Arial" w:cs="Arial"/>
          <w:color w:val="000000"/>
          <w:sz w:val="20"/>
          <w:szCs w:val="20"/>
        </w:rPr>
        <w:t>;</w:t>
      </w:r>
    </w:p>
    <w:p w14:paraId="64B743ED" w14:textId="77777777" w:rsidR="00B03602" w:rsidRPr="00A93941" w:rsidRDefault="00B03602" w:rsidP="00B74457">
      <w:pPr>
        <w:pStyle w:val="ListParagraph"/>
        <w:spacing w:before="100" w:beforeAutospacing="1" w:after="100" w:afterAutospacing="1"/>
        <w:ind w:left="1134"/>
        <w:jc w:val="both"/>
        <w:rPr>
          <w:rFonts w:ascii="Arial" w:hAnsi="Arial" w:cs="Arial"/>
          <w:color w:val="000000"/>
          <w:sz w:val="20"/>
          <w:szCs w:val="20"/>
        </w:rPr>
      </w:pPr>
    </w:p>
    <w:p w14:paraId="65B5C412" w14:textId="7164AF07"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appointment of a </w:t>
      </w:r>
      <w:r w:rsidR="009F4C9F" w:rsidRPr="00A93941">
        <w:rPr>
          <w:rFonts w:ascii="Arial" w:hAnsi="Arial" w:cs="Arial"/>
          <w:color w:val="000000"/>
          <w:sz w:val="20"/>
          <w:szCs w:val="20"/>
        </w:rPr>
        <w:t xml:space="preserve">guardian ad litem for a parent or a child, or of a </w:t>
      </w:r>
      <w:r w:rsidR="00527EF1" w:rsidRPr="00A93941">
        <w:rPr>
          <w:rFonts w:ascii="Arial" w:hAnsi="Arial" w:cs="Arial"/>
          <w:color w:val="000000"/>
          <w:sz w:val="20"/>
          <w:szCs w:val="20"/>
        </w:rPr>
        <w:t>legal</w:t>
      </w:r>
      <w:r w:rsidRPr="00A93941">
        <w:rPr>
          <w:rFonts w:ascii="Arial" w:hAnsi="Arial" w:cs="Arial"/>
          <w:color w:val="000000"/>
          <w:sz w:val="20"/>
          <w:szCs w:val="20"/>
        </w:rPr>
        <w:t xml:space="preserve"> representative for the child (see paragraphs </w:t>
      </w:r>
      <w:r w:rsidR="000C45EB" w:rsidRPr="00A93941">
        <w:rPr>
          <w:rFonts w:ascii="Arial" w:hAnsi="Arial" w:cs="Arial"/>
          <w:color w:val="000000"/>
          <w:sz w:val="20"/>
          <w:szCs w:val="20"/>
        </w:rPr>
        <w:t>2</w:t>
      </w:r>
      <w:r w:rsidR="007F6D67" w:rsidRPr="00A93941">
        <w:rPr>
          <w:rFonts w:ascii="Arial" w:hAnsi="Arial" w:cs="Arial"/>
          <w:color w:val="000000"/>
          <w:sz w:val="20"/>
          <w:szCs w:val="20"/>
        </w:rPr>
        <w:t>5</w:t>
      </w:r>
      <w:r w:rsidR="000C45EB" w:rsidRPr="00A93941">
        <w:rPr>
          <w:rFonts w:ascii="Arial" w:hAnsi="Arial" w:cs="Arial"/>
          <w:color w:val="000000"/>
          <w:sz w:val="20"/>
          <w:szCs w:val="20"/>
        </w:rPr>
        <w:t xml:space="preserve"> and 2</w:t>
      </w:r>
      <w:r w:rsidR="007F6D67" w:rsidRPr="00A93941">
        <w:rPr>
          <w:rFonts w:ascii="Arial" w:hAnsi="Arial" w:cs="Arial"/>
          <w:color w:val="000000"/>
          <w:sz w:val="20"/>
          <w:szCs w:val="20"/>
        </w:rPr>
        <w:t>6</w:t>
      </w:r>
      <w:r w:rsidRPr="00A93941">
        <w:rPr>
          <w:rFonts w:ascii="Arial" w:hAnsi="Arial" w:cs="Arial"/>
          <w:color w:val="000000"/>
          <w:sz w:val="20"/>
          <w:szCs w:val="20"/>
        </w:rPr>
        <w:t>);</w:t>
      </w:r>
    </w:p>
    <w:p w14:paraId="092FD2BD" w14:textId="77777777" w:rsidR="00B03602" w:rsidRPr="00A93941" w:rsidRDefault="00B03602" w:rsidP="00B74457">
      <w:pPr>
        <w:pStyle w:val="ListParagraph"/>
        <w:ind w:left="153"/>
        <w:rPr>
          <w:rFonts w:ascii="Arial" w:hAnsi="Arial" w:cs="Arial"/>
          <w:color w:val="000000"/>
          <w:sz w:val="20"/>
          <w:szCs w:val="20"/>
        </w:rPr>
      </w:pPr>
    </w:p>
    <w:p w14:paraId="0AB45B3B" w14:textId="31EA0A4B"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joinder of the</w:t>
      </w:r>
      <w:r w:rsidR="00D373CE" w:rsidRPr="00A93941">
        <w:rPr>
          <w:rFonts w:ascii="Arial" w:hAnsi="Arial" w:cs="Arial"/>
          <w:color w:val="000000"/>
          <w:sz w:val="20"/>
          <w:szCs w:val="20"/>
        </w:rPr>
        <w:t xml:space="preserve"> proposed</w:t>
      </w:r>
      <w:r w:rsidRPr="00A93941">
        <w:rPr>
          <w:rFonts w:ascii="Arial" w:hAnsi="Arial" w:cs="Arial"/>
          <w:color w:val="000000"/>
          <w:sz w:val="20"/>
          <w:szCs w:val="20"/>
        </w:rPr>
        <w:t xml:space="preserve"> adoptive parents, if they are not the plaintiff</w:t>
      </w:r>
      <w:r w:rsidR="00FA5A48" w:rsidRPr="00A93941">
        <w:rPr>
          <w:rFonts w:ascii="Arial" w:hAnsi="Arial" w:cs="Arial"/>
          <w:color w:val="000000"/>
          <w:sz w:val="20"/>
          <w:szCs w:val="20"/>
        </w:rPr>
        <w:t xml:space="preserve"> (see paragraph</w:t>
      </w:r>
      <w:r w:rsidRPr="00A93941">
        <w:rPr>
          <w:rFonts w:ascii="Arial" w:hAnsi="Arial" w:cs="Arial"/>
          <w:color w:val="000000"/>
          <w:sz w:val="20"/>
          <w:szCs w:val="20"/>
        </w:rPr>
        <w:t xml:space="preserve"> </w:t>
      </w:r>
      <w:r w:rsidR="000C45EB" w:rsidRPr="00A93941">
        <w:rPr>
          <w:rFonts w:ascii="Arial" w:hAnsi="Arial" w:cs="Arial"/>
          <w:color w:val="000000"/>
          <w:sz w:val="20"/>
          <w:szCs w:val="20"/>
        </w:rPr>
        <w:t>2</w:t>
      </w:r>
      <w:r w:rsidR="00A93941" w:rsidRPr="00A93941">
        <w:rPr>
          <w:rFonts w:ascii="Arial" w:hAnsi="Arial" w:cs="Arial"/>
          <w:color w:val="000000"/>
          <w:sz w:val="20"/>
          <w:szCs w:val="20"/>
        </w:rPr>
        <w:t>7</w:t>
      </w:r>
      <w:r w:rsidRPr="00A93941">
        <w:rPr>
          <w:rFonts w:ascii="Arial" w:hAnsi="Arial" w:cs="Arial"/>
          <w:color w:val="000000"/>
          <w:sz w:val="20"/>
          <w:szCs w:val="20"/>
        </w:rPr>
        <w:t>);</w:t>
      </w:r>
    </w:p>
    <w:p w14:paraId="441C8D3F" w14:textId="77777777" w:rsidR="00B03602" w:rsidRPr="00A93941" w:rsidRDefault="00B03602" w:rsidP="00B74457">
      <w:pPr>
        <w:pStyle w:val="ListParagraph"/>
        <w:ind w:left="153"/>
        <w:rPr>
          <w:rFonts w:ascii="Arial" w:hAnsi="Arial" w:cs="Arial"/>
          <w:color w:val="000000"/>
          <w:sz w:val="20"/>
          <w:szCs w:val="20"/>
        </w:rPr>
      </w:pPr>
    </w:p>
    <w:p w14:paraId="1663872D" w14:textId="6FB2A1EA"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referral for mediation (see paragraph </w:t>
      </w:r>
      <w:r w:rsidR="000C45EB" w:rsidRPr="00A93941">
        <w:rPr>
          <w:rFonts w:ascii="Arial" w:hAnsi="Arial" w:cs="Arial"/>
          <w:color w:val="000000"/>
          <w:sz w:val="20"/>
          <w:szCs w:val="20"/>
        </w:rPr>
        <w:t>2</w:t>
      </w:r>
      <w:r w:rsidR="00A93941" w:rsidRPr="00A93941">
        <w:rPr>
          <w:rFonts w:ascii="Arial" w:hAnsi="Arial" w:cs="Arial"/>
          <w:color w:val="000000"/>
          <w:sz w:val="20"/>
          <w:szCs w:val="20"/>
        </w:rPr>
        <w:t>8</w:t>
      </w:r>
      <w:r w:rsidRPr="00A93941">
        <w:rPr>
          <w:rFonts w:ascii="Arial" w:hAnsi="Arial" w:cs="Arial"/>
          <w:color w:val="000000"/>
          <w:sz w:val="20"/>
          <w:szCs w:val="20"/>
        </w:rPr>
        <w:t>)</w:t>
      </w:r>
      <w:r w:rsidR="004A1A1C" w:rsidRPr="00A93941">
        <w:rPr>
          <w:rFonts w:ascii="Arial" w:hAnsi="Arial" w:cs="Arial"/>
          <w:color w:val="000000"/>
          <w:sz w:val="20"/>
          <w:szCs w:val="20"/>
        </w:rPr>
        <w:t>;</w:t>
      </w:r>
    </w:p>
    <w:p w14:paraId="0345824C" w14:textId="77777777" w:rsidR="00B03602" w:rsidRPr="00A93941" w:rsidRDefault="00B03602" w:rsidP="00B74457">
      <w:pPr>
        <w:pStyle w:val="ListParagraph"/>
        <w:ind w:left="153"/>
        <w:rPr>
          <w:rFonts w:ascii="Arial" w:hAnsi="Arial" w:cs="Arial"/>
          <w:color w:val="000000"/>
          <w:sz w:val="20"/>
          <w:szCs w:val="20"/>
        </w:rPr>
      </w:pPr>
    </w:p>
    <w:p w14:paraId="1CA452E3" w14:textId="4CB952C8" w:rsidR="00B03602" w:rsidRPr="00A93941" w:rsidRDefault="004A1A1C"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return of subpoena</w:t>
      </w:r>
      <w:r w:rsidR="00B03602" w:rsidRPr="00A93941">
        <w:rPr>
          <w:rFonts w:ascii="Arial" w:hAnsi="Arial" w:cs="Arial"/>
          <w:color w:val="000000"/>
          <w:sz w:val="20"/>
          <w:szCs w:val="20"/>
        </w:rPr>
        <w:t>s</w:t>
      </w:r>
      <w:r w:rsidRPr="00A93941">
        <w:rPr>
          <w:rFonts w:ascii="Arial" w:hAnsi="Arial" w:cs="Arial"/>
          <w:color w:val="000000"/>
          <w:sz w:val="20"/>
          <w:szCs w:val="20"/>
        </w:rPr>
        <w:t xml:space="preserve"> (see paragraph </w:t>
      </w:r>
      <w:r w:rsidR="000C45EB" w:rsidRPr="00A93941">
        <w:rPr>
          <w:rFonts w:ascii="Arial" w:hAnsi="Arial" w:cs="Arial"/>
          <w:color w:val="000000"/>
          <w:sz w:val="20"/>
          <w:szCs w:val="20"/>
        </w:rPr>
        <w:t>2</w:t>
      </w:r>
      <w:r w:rsidR="00A93941" w:rsidRPr="00A93941">
        <w:rPr>
          <w:rFonts w:ascii="Arial" w:hAnsi="Arial" w:cs="Arial"/>
          <w:color w:val="000000"/>
          <w:sz w:val="20"/>
          <w:szCs w:val="20"/>
        </w:rPr>
        <w:t>9</w:t>
      </w:r>
      <w:r w:rsidR="000C45EB" w:rsidRPr="00A93941">
        <w:rPr>
          <w:rFonts w:ascii="Arial" w:hAnsi="Arial" w:cs="Arial"/>
          <w:color w:val="000000"/>
          <w:sz w:val="20"/>
          <w:szCs w:val="20"/>
        </w:rPr>
        <w:t>); and</w:t>
      </w:r>
    </w:p>
    <w:p w14:paraId="670C878F" w14:textId="77777777" w:rsidR="00B03602" w:rsidRPr="00A93941" w:rsidRDefault="00B03602" w:rsidP="00B74457">
      <w:pPr>
        <w:pStyle w:val="ListParagraph"/>
        <w:ind w:left="153"/>
        <w:rPr>
          <w:rFonts w:ascii="Arial" w:hAnsi="Arial" w:cs="Arial"/>
          <w:color w:val="000000"/>
          <w:sz w:val="20"/>
          <w:szCs w:val="20"/>
        </w:rPr>
      </w:pPr>
    </w:p>
    <w:p w14:paraId="66B97986" w14:textId="11E2A5F1" w:rsidR="00B03602" w:rsidRPr="00A93941" w:rsidRDefault="00CA48CE"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A93941">
        <w:rPr>
          <w:rFonts w:ascii="Arial" w:hAnsi="Arial" w:cs="Arial"/>
          <w:color w:val="000000"/>
          <w:sz w:val="20"/>
          <w:szCs w:val="20"/>
        </w:rPr>
        <w:t xml:space="preserve">setting the matter down for hearing, or adjournment of the matter </w:t>
      </w:r>
      <w:r w:rsidR="00A07F0C" w:rsidRPr="00A93941">
        <w:rPr>
          <w:rFonts w:ascii="Arial" w:hAnsi="Arial" w:cs="Arial"/>
          <w:color w:val="000000"/>
          <w:sz w:val="20"/>
          <w:szCs w:val="20"/>
        </w:rPr>
        <w:t>for further directions</w:t>
      </w:r>
      <w:r w:rsidRPr="00A93941">
        <w:rPr>
          <w:rFonts w:ascii="Arial" w:hAnsi="Arial" w:cs="Arial"/>
          <w:color w:val="000000"/>
          <w:sz w:val="20"/>
          <w:szCs w:val="20"/>
        </w:rPr>
        <w:t xml:space="preserve"> (see paragraph </w:t>
      </w:r>
      <w:r w:rsidR="000C45EB" w:rsidRPr="00A93941">
        <w:rPr>
          <w:rFonts w:ascii="Arial" w:hAnsi="Arial" w:cs="Arial"/>
          <w:color w:val="000000"/>
          <w:sz w:val="20"/>
          <w:szCs w:val="20"/>
        </w:rPr>
        <w:t>3</w:t>
      </w:r>
      <w:r w:rsidR="00A93941" w:rsidRPr="00A93941">
        <w:rPr>
          <w:rFonts w:ascii="Arial" w:hAnsi="Arial" w:cs="Arial"/>
          <w:color w:val="000000"/>
          <w:sz w:val="20"/>
          <w:szCs w:val="20"/>
        </w:rPr>
        <w:t>4</w:t>
      </w:r>
      <w:r w:rsidRPr="00A93941">
        <w:rPr>
          <w:rFonts w:ascii="Arial" w:hAnsi="Arial" w:cs="Arial"/>
          <w:color w:val="000000"/>
          <w:sz w:val="20"/>
          <w:szCs w:val="20"/>
        </w:rPr>
        <w:t>).</w:t>
      </w:r>
    </w:p>
    <w:p w14:paraId="7477FE31" w14:textId="77777777" w:rsidR="00B03602" w:rsidRPr="00B03602" w:rsidRDefault="00B03602" w:rsidP="006B54FB">
      <w:pPr>
        <w:pStyle w:val="ListParagraph"/>
        <w:ind w:left="61"/>
        <w:rPr>
          <w:rFonts w:ascii="Arial" w:hAnsi="Arial" w:cs="Arial"/>
          <w:b/>
          <w:bCs/>
          <w:color w:val="000000"/>
          <w:sz w:val="20"/>
          <w:szCs w:val="20"/>
        </w:rPr>
      </w:pPr>
    </w:p>
    <w:p w14:paraId="5297E92F" w14:textId="46C8E387" w:rsidR="002A7682" w:rsidRDefault="00FA5A4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B03602">
        <w:rPr>
          <w:rFonts w:ascii="Arial" w:hAnsi="Arial" w:cs="Arial"/>
          <w:b/>
          <w:bCs/>
          <w:color w:val="000000"/>
          <w:sz w:val="20"/>
          <w:szCs w:val="20"/>
        </w:rPr>
        <w:t>Expert Evidence</w:t>
      </w:r>
      <w:r w:rsidR="009813AA" w:rsidRPr="00B03602">
        <w:rPr>
          <w:rFonts w:ascii="Arial" w:hAnsi="Arial" w:cs="Arial"/>
          <w:color w:val="000000"/>
          <w:sz w:val="20"/>
          <w:szCs w:val="20"/>
        </w:rPr>
        <w:t>.  T</w:t>
      </w:r>
      <w:r w:rsidRPr="00B03602">
        <w:rPr>
          <w:rFonts w:ascii="Arial" w:hAnsi="Arial" w:cs="Arial"/>
          <w:color w:val="000000"/>
          <w:sz w:val="20"/>
          <w:szCs w:val="20"/>
        </w:rPr>
        <w:t xml:space="preserve">he </w:t>
      </w:r>
      <w:r w:rsidR="009813AA" w:rsidRPr="00B03602">
        <w:rPr>
          <w:rFonts w:ascii="Arial" w:hAnsi="Arial" w:cs="Arial"/>
          <w:color w:val="000000"/>
          <w:sz w:val="20"/>
          <w:szCs w:val="20"/>
        </w:rPr>
        <w:t>plaintiff is required to file a report under</w:t>
      </w:r>
      <w:r w:rsidR="00E22C34">
        <w:rPr>
          <w:rFonts w:ascii="Arial" w:hAnsi="Arial" w:cs="Arial"/>
          <w:color w:val="000000"/>
          <w:sz w:val="20"/>
          <w:szCs w:val="20"/>
        </w:rPr>
        <w:t xml:space="preserve"> the</w:t>
      </w:r>
      <w:r w:rsidR="009813AA" w:rsidRPr="00B03602">
        <w:rPr>
          <w:rFonts w:ascii="Arial" w:hAnsi="Arial" w:cs="Arial"/>
          <w:color w:val="000000"/>
          <w:sz w:val="20"/>
          <w:szCs w:val="20"/>
        </w:rPr>
        <w:t xml:space="preserve"> </w:t>
      </w:r>
      <w:r w:rsidR="009813AA" w:rsidRPr="00B03602">
        <w:rPr>
          <w:rFonts w:ascii="Arial" w:hAnsi="Arial" w:cs="Arial"/>
          <w:i/>
          <w:color w:val="000000"/>
          <w:sz w:val="20"/>
          <w:szCs w:val="20"/>
        </w:rPr>
        <w:t>Adoption Act</w:t>
      </w:r>
      <w:r w:rsidR="009813AA" w:rsidRPr="00B03602">
        <w:rPr>
          <w:rFonts w:ascii="Arial" w:hAnsi="Arial" w:cs="Arial"/>
          <w:color w:val="000000"/>
          <w:sz w:val="20"/>
          <w:szCs w:val="20"/>
        </w:rPr>
        <w:t xml:space="preserve"> s</w:t>
      </w:r>
      <w:r w:rsidR="00650934">
        <w:rPr>
          <w:rFonts w:ascii="Arial" w:hAnsi="Arial" w:cs="Arial"/>
          <w:color w:val="000000"/>
          <w:sz w:val="20"/>
          <w:szCs w:val="20"/>
        </w:rPr>
        <w:t> </w:t>
      </w:r>
      <w:r w:rsidRPr="00B03602">
        <w:rPr>
          <w:rFonts w:ascii="Arial" w:hAnsi="Arial" w:cs="Arial"/>
          <w:color w:val="000000"/>
          <w:sz w:val="20"/>
          <w:szCs w:val="20"/>
        </w:rPr>
        <w:t xml:space="preserve">91 </w:t>
      </w:r>
      <w:r w:rsidR="009813AA" w:rsidRPr="00B03602">
        <w:rPr>
          <w:rFonts w:ascii="Arial" w:hAnsi="Arial" w:cs="Arial"/>
          <w:color w:val="000000"/>
          <w:sz w:val="20"/>
          <w:szCs w:val="20"/>
        </w:rPr>
        <w:t xml:space="preserve">(see </w:t>
      </w:r>
      <w:r w:rsidR="009813AA" w:rsidRPr="00A93941">
        <w:rPr>
          <w:rFonts w:ascii="Arial" w:hAnsi="Arial" w:cs="Arial"/>
          <w:color w:val="000000"/>
          <w:sz w:val="20"/>
          <w:szCs w:val="20"/>
        </w:rPr>
        <w:t xml:space="preserve">paragraph </w:t>
      </w:r>
      <w:r w:rsidR="000C45EB" w:rsidRPr="00A93941">
        <w:rPr>
          <w:rFonts w:ascii="Arial" w:hAnsi="Arial" w:cs="Arial"/>
          <w:color w:val="000000"/>
          <w:sz w:val="20"/>
          <w:szCs w:val="20"/>
        </w:rPr>
        <w:t>10</w:t>
      </w:r>
      <w:r w:rsidR="00650934" w:rsidRPr="00A93941">
        <w:rPr>
          <w:rFonts w:ascii="Arial" w:hAnsi="Arial" w:cs="Arial"/>
          <w:color w:val="000000"/>
          <w:sz w:val="20"/>
          <w:szCs w:val="20"/>
        </w:rPr>
        <w:t>b).</w:t>
      </w:r>
      <w:r w:rsidR="00650934">
        <w:rPr>
          <w:rFonts w:ascii="Arial" w:hAnsi="Arial" w:cs="Arial"/>
          <w:color w:val="000000"/>
          <w:sz w:val="20"/>
          <w:szCs w:val="20"/>
        </w:rPr>
        <w:t xml:space="preserve"> </w:t>
      </w:r>
      <w:r w:rsidR="009813AA" w:rsidRPr="00B03602">
        <w:rPr>
          <w:rFonts w:ascii="Arial" w:hAnsi="Arial" w:cs="Arial"/>
          <w:color w:val="000000"/>
          <w:sz w:val="20"/>
          <w:szCs w:val="20"/>
        </w:rPr>
        <w:t xml:space="preserve">Where a party considers that </w:t>
      </w:r>
      <w:r w:rsidRPr="00B03602">
        <w:rPr>
          <w:rFonts w:ascii="Arial" w:hAnsi="Arial" w:cs="Arial"/>
          <w:color w:val="000000"/>
          <w:sz w:val="20"/>
          <w:szCs w:val="20"/>
        </w:rPr>
        <w:t xml:space="preserve">further expert evidence </w:t>
      </w:r>
      <w:r w:rsidR="009813AA" w:rsidRPr="00B03602">
        <w:rPr>
          <w:rFonts w:ascii="Arial" w:hAnsi="Arial" w:cs="Arial"/>
          <w:color w:val="000000"/>
          <w:sz w:val="20"/>
          <w:szCs w:val="20"/>
        </w:rPr>
        <w:t>may be appropriate</w:t>
      </w:r>
      <w:r w:rsidRPr="00B03602">
        <w:rPr>
          <w:rFonts w:ascii="Arial" w:hAnsi="Arial" w:cs="Arial"/>
          <w:color w:val="000000"/>
          <w:sz w:val="20"/>
          <w:szCs w:val="20"/>
        </w:rPr>
        <w:t xml:space="preserve">, Practice Note SC Eq 5 – </w:t>
      </w:r>
      <w:r w:rsidRPr="00B03602">
        <w:rPr>
          <w:rFonts w:ascii="Arial" w:hAnsi="Arial" w:cs="Arial"/>
          <w:i/>
          <w:iCs/>
          <w:color w:val="000000"/>
          <w:sz w:val="20"/>
          <w:szCs w:val="20"/>
        </w:rPr>
        <w:t xml:space="preserve">Expert Evidence in the Equity Division </w:t>
      </w:r>
      <w:r w:rsidRPr="00B03602">
        <w:rPr>
          <w:rFonts w:ascii="Arial" w:hAnsi="Arial" w:cs="Arial"/>
          <w:color w:val="000000"/>
          <w:sz w:val="20"/>
          <w:szCs w:val="20"/>
        </w:rPr>
        <w:t xml:space="preserve">applies, </w:t>
      </w:r>
      <w:r w:rsidR="009813AA" w:rsidRPr="00B03602">
        <w:rPr>
          <w:rFonts w:ascii="Arial" w:hAnsi="Arial" w:cs="Arial"/>
          <w:color w:val="000000"/>
          <w:sz w:val="20"/>
          <w:szCs w:val="20"/>
        </w:rPr>
        <w:t>provided that applications for expert evidence directions should ordinarily be made at the preliminary hearing.</w:t>
      </w:r>
    </w:p>
    <w:p w14:paraId="0F030188" w14:textId="77777777" w:rsidR="002A7682" w:rsidRDefault="002A7682" w:rsidP="00781B96">
      <w:pPr>
        <w:pStyle w:val="ListParagraph"/>
        <w:spacing w:before="100" w:beforeAutospacing="1" w:after="100" w:afterAutospacing="1"/>
        <w:ind w:left="567"/>
        <w:jc w:val="both"/>
        <w:rPr>
          <w:rFonts w:ascii="Arial" w:hAnsi="Arial" w:cs="Arial"/>
          <w:color w:val="000000"/>
          <w:sz w:val="20"/>
          <w:szCs w:val="20"/>
        </w:rPr>
      </w:pPr>
    </w:p>
    <w:p w14:paraId="2831D9AC" w14:textId="17142A79" w:rsidR="00FB45E6" w:rsidRDefault="002A7682"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FB45E6">
        <w:rPr>
          <w:rFonts w:ascii="Arial" w:hAnsi="Arial" w:cs="Arial"/>
          <w:b/>
          <w:color w:val="000000"/>
          <w:sz w:val="20"/>
          <w:szCs w:val="20"/>
        </w:rPr>
        <w:t xml:space="preserve">Appointment of a guardian ad litem.  </w:t>
      </w:r>
      <w:r w:rsidRPr="00FB45E6">
        <w:rPr>
          <w:rFonts w:ascii="Arial" w:hAnsi="Arial" w:cs="Arial"/>
          <w:color w:val="000000"/>
          <w:sz w:val="20"/>
          <w:szCs w:val="20"/>
        </w:rPr>
        <w:t>At any stage of the proceedings, including at a preliminary hearing,</w:t>
      </w:r>
      <w:r w:rsidRPr="00FB45E6">
        <w:rPr>
          <w:rFonts w:ascii="Arial" w:hAnsi="Arial" w:cs="Arial"/>
          <w:b/>
          <w:color w:val="000000"/>
          <w:sz w:val="20"/>
          <w:szCs w:val="20"/>
        </w:rPr>
        <w:t xml:space="preserve"> </w:t>
      </w:r>
      <w:r w:rsidRPr="00FB45E6">
        <w:rPr>
          <w:rFonts w:ascii="Arial" w:hAnsi="Arial" w:cs="Arial"/>
          <w:color w:val="000000"/>
          <w:sz w:val="20"/>
          <w:szCs w:val="20"/>
        </w:rPr>
        <w:t xml:space="preserve">the court may under the </w:t>
      </w:r>
      <w:r w:rsidRPr="00FB45E6">
        <w:rPr>
          <w:rFonts w:ascii="Arial" w:hAnsi="Arial" w:cs="Arial"/>
          <w:i/>
          <w:color w:val="000000"/>
          <w:sz w:val="20"/>
          <w:szCs w:val="20"/>
        </w:rPr>
        <w:t xml:space="preserve">Adoption Act </w:t>
      </w:r>
      <w:r w:rsidRPr="00FB45E6">
        <w:rPr>
          <w:rFonts w:ascii="Arial" w:hAnsi="Arial" w:cs="Arial"/>
          <w:color w:val="000000"/>
          <w:sz w:val="20"/>
          <w:szCs w:val="20"/>
        </w:rPr>
        <w:t xml:space="preserve">s 123 determine that it is appropriate to appoint a guardian ad litem for a child </w:t>
      </w:r>
      <w:r w:rsidRPr="00FB45E6">
        <w:rPr>
          <w:rFonts w:ascii="Arial" w:hAnsi="Arial" w:cs="Arial"/>
          <w:sz w:val="20"/>
          <w:szCs w:val="20"/>
        </w:rPr>
        <w:t>if there are special circumstances that warrant the appointment (such as the child has special needs because of age, disability or illness), and the child will benefit from the appointment, to safeguard and represent the interests of the child and to instruct a legal practitioner</w:t>
      </w:r>
      <w:r>
        <w:rPr>
          <w:rFonts w:ascii="Arial" w:hAnsi="Arial" w:cs="Arial"/>
          <w:sz w:val="20"/>
          <w:szCs w:val="20"/>
        </w:rPr>
        <w:t xml:space="preserve"> representing the child</w:t>
      </w:r>
      <w:r w:rsidRPr="00FB45E6">
        <w:rPr>
          <w:rFonts w:ascii="Arial" w:hAnsi="Arial" w:cs="Arial"/>
          <w:sz w:val="20"/>
          <w:szCs w:val="20"/>
        </w:rPr>
        <w:t>.</w:t>
      </w:r>
      <w:r>
        <w:rPr>
          <w:rStyle w:val="FootnoteReference"/>
          <w:rFonts w:ascii="Arial" w:hAnsi="Arial" w:cs="Arial"/>
          <w:sz w:val="20"/>
          <w:szCs w:val="20"/>
        </w:rPr>
        <w:footnoteReference w:id="20"/>
      </w:r>
      <w:r w:rsidRPr="00FB45E6">
        <w:rPr>
          <w:rFonts w:ascii="Arial" w:hAnsi="Arial" w:cs="Arial"/>
          <w:color w:val="000000"/>
          <w:sz w:val="20"/>
          <w:szCs w:val="20"/>
        </w:rPr>
        <w:t xml:space="preserve"> The court may determine that it is appropriate to appoint a </w:t>
      </w:r>
      <w:r w:rsidRPr="00FB45E6">
        <w:rPr>
          <w:rFonts w:ascii="Arial" w:hAnsi="Arial" w:cs="Arial"/>
          <w:color w:val="000000"/>
          <w:sz w:val="20"/>
          <w:szCs w:val="20"/>
        </w:rPr>
        <w:lastRenderedPageBreak/>
        <w:t xml:space="preserve">guardian ad litem for a parent under the </w:t>
      </w:r>
      <w:r w:rsidRPr="00FB45E6">
        <w:rPr>
          <w:rFonts w:ascii="Arial" w:hAnsi="Arial" w:cs="Arial"/>
          <w:i/>
          <w:color w:val="000000"/>
          <w:sz w:val="20"/>
          <w:szCs w:val="20"/>
        </w:rPr>
        <w:t xml:space="preserve">Adoption Act </w:t>
      </w:r>
      <w:r w:rsidRPr="00FB45E6">
        <w:rPr>
          <w:rFonts w:ascii="Arial" w:hAnsi="Arial" w:cs="Arial"/>
          <w:color w:val="000000"/>
          <w:sz w:val="20"/>
          <w:szCs w:val="20"/>
        </w:rPr>
        <w:t xml:space="preserve">s 124 </w:t>
      </w:r>
      <w:r w:rsidRPr="00FB45E6">
        <w:rPr>
          <w:rFonts w:ascii="Arial" w:hAnsi="Arial" w:cs="Arial"/>
          <w:sz w:val="20"/>
          <w:szCs w:val="20"/>
        </w:rPr>
        <w:t xml:space="preserve">if </w:t>
      </w:r>
      <w:r>
        <w:rPr>
          <w:rFonts w:ascii="Arial" w:hAnsi="Arial" w:cs="Arial"/>
          <w:sz w:val="20"/>
          <w:szCs w:val="20"/>
        </w:rPr>
        <w:t xml:space="preserve">it is </w:t>
      </w:r>
      <w:r w:rsidRPr="00FB45E6">
        <w:rPr>
          <w:rFonts w:ascii="Arial" w:hAnsi="Arial" w:cs="Arial"/>
          <w:sz w:val="20"/>
          <w:szCs w:val="20"/>
        </w:rPr>
        <w:t>of the opinion that the parent is incapable of giving proper instructions to his or her legal practitioner. Where the court considers it appropriate to appoint a guardian ad litem</w:t>
      </w:r>
      <w:r w:rsidR="00384550">
        <w:rPr>
          <w:rFonts w:ascii="Arial" w:hAnsi="Arial" w:cs="Arial"/>
          <w:sz w:val="20"/>
          <w:szCs w:val="20"/>
        </w:rPr>
        <w:t>:</w:t>
      </w:r>
    </w:p>
    <w:p w14:paraId="5D1E3103" w14:textId="77777777" w:rsidR="007C20C7" w:rsidRPr="00781B96" w:rsidRDefault="007C20C7" w:rsidP="00781B96">
      <w:pPr>
        <w:pStyle w:val="ListParagraph"/>
        <w:spacing w:before="100" w:beforeAutospacing="1" w:after="100" w:afterAutospacing="1"/>
        <w:ind w:left="567"/>
        <w:jc w:val="both"/>
        <w:rPr>
          <w:rFonts w:ascii="Arial" w:hAnsi="Arial"/>
          <w:color w:val="000000"/>
          <w:sz w:val="20"/>
        </w:rPr>
      </w:pPr>
    </w:p>
    <w:p w14:paraId="7C724D3E" w14:textId="560F1899" w:rsidR="00EB5C5E" w:rsidRPr="00715FE6" w:rsidRDefault="00384550" w:rsidP="00715FE6">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5E033F" w:rsidRPr="00715FE6">
        <w:rPr>
          <w:rFonts w:ascii="Arial" w:hAnsi="Arial" w:cs="Arial"/>
          <w:color w:val="000000"/>
          <w:sz w:val="20"/>
          <w:szCs w:val="20"/>
        </w:rPr>
        <w:t>fter making an order</w:t>
      </w:r>
      <w:r w:rsidR="0033059B" w:rsidRPr="00715FE6">
        <w:rPr>
          <w:rFonts w:ascii="Arial" w:hAnsi="Arial" w:cs="Arial"/>
          <w:color w:val="000000"/>
          <w:sz w:val="20"/>
          <w:szCs w:val="20"/>
        </w:rPr>
        <w:t xml:space="preserve"> under s 123 or 124</w:t>
      </w:r>
      <w:r w:rsidR="00D50B2A" w:rsidRPr="00715FE6">
        <w:rPr>
          <w:rFonts w:ascii="Arial" w:hAnsi="Arial" w:cs="Arial"/>
          <w:color w:val="000000"/>
          <w:sz w:val="20"/>
          <w:szCs w:val="20"/>
        </w:rPr>
        <w:t xml:space="preserve"> appointing a guardian </w:t>
      </w:r>
      <w:r w:rsidR="00AB48C7" w:rsidRPr="00715FE6">
        <w:rPr>
          <w:rFonts w:ascii="Arial" w:hAnsi="Arial" w:cs="Arial"/>
          <w:color w:val="000000"/>
          <w:sz w:val="20"/>
          <w:szCs w:val="20"/>
        </w:rPr>
        <w:t>ad litem</w:t>
      </w:r>
      <w:r w:rsidR="00380FA6" w:rsidRPr="00715FE6">
        <w:rPr>
          <w:rFonts w:ascii="Arial" w:hAnsi="Arial" w:cs="Arial"/>
          <w:color w:val="000000"/>
          <w:sz w:val="20"/>
          <w:szCs w:val="20"/>
        </w:rPr>
        <w:t xml:space="preserve"> </w:t>
      </w:r>
      <w:r w:rsidR="0033059B" w:rsidRPr="00715FE6">
        <w:rPr>
          <w:rFonts w:ascii="Arial" w:hAnsi="Arial" w:cs="Arial"/>
          <w:color w:val="000000"/>
          <w:sz w:val="20"/>
          <w:szCs w:val="20"/>
        </w:rPr>
        <w:t>(which per 124AA need not name a particular person)</w:t>
      </w:r>
      <w:r>
        <w:rPr>
          <w:rFonts w:ascii="Arial" w:hAnsi="Arial" w:cs="Arial"/>
          <w:color w:val="000000"/>
          <w:sz w:val="20"/>
          <w:szCs w:val="20"/>
        </w:rPr>
        <w:t>,</w:t>
      </w:r>
      <w:r w:rsidR="0033059B" w:rsidRPr="00715FE6">
        <w:rPr>
          <w:rFonts w:ascii="Arial" w:hAnsi="Arial" w:cs="Arial"/>
          <w:color w:val="000000"/>
          <w:sz w:val="20"/>
          <w:szCs w:val="20"/>
        </w:rPr>
        <w:t xml:space="preserve"> t</w:t>
      </w:r>
      <w:r w:rsidR="004958FD" w:rsidRPr="00715FE6">
        <w:rPr>
          <w:rFonts w:ascii="Arial" w:hAnsi="Arial" w:cs="Arial"/>
          <w:color w:val="000000"/>
          <w:sz w:val="20"/>
          <w:szCs w:val="20"/>
        </w:rPr>
        <w:t xml:space="preserve">he </w:t>
      </w:r>
      <w:r>
        <w:rPr>
          <w:rFonts w:ascii="Arial" w:hAnsi="Arial" w:cs="Arial"/>
          <w:color w:val="000000"/>
          <w:sz w:val="20"/>
          <w:szCs w:val="20"/>
        </w:rPr>
        <w:t>C</w:t>
      </w:r>
      <w:r w:rsidR="004958FD" w:rsidRPr="00715FE6">
        <w:rPr>
          <w:rFonts w:ascii="Arial" w:hAnsi="Arial" w:cs="Arial"/>
          <w:color w:val="000000"/>
          <w:sz w:val="20"/>
          <w:szCs w:val="20"/>
        </w:rPr>
        <w:t xml:space="preserve">ourt will </w:t>
      </w:r>
      <w:r w:rsidR="001174E0" w:rsidRPr="00715FE6">
        <w:rPr>
          <w:rFonts w:ascii="Arial" w:hAnsi="Arial" w:cs="Arial"/>
          <w:color w:val="000000"/>
          <w:sz w:val="20"/>
          <w:szCs w:val="20"/>
        </w:rPr>
        <w:t>direct</w:t>
      </w:r>
      <w:r w:rsidR="00D65BFE" w:rsidRPr="00715FE6">
        <w:rPr>
          <w:rFonts w:ascii="Arial" w:hAnsi="Arial" w:cs="Arial"/>
          <w:color w:val="000000"/>
          <w:sz w:val="20"/>
          <w:szCs w:val="20"/>
        </w:rPr>
        <w:t xml:space="preserve"> the Registrar</w:t>
      </w:r>
      <w:r w:rsidR="001174E0" w:rsidRPr="00715FE6">
        <w:rPr>
          <w:rFonts w:ascii="Arial" w:hAnsi="Arial" w:cs="Arial"/>
          <w:color w:val="000000"/>
          <w:sz w:val="20"/>
          <w:szCs w:val="20"/>
        </w:rPr>
        <w:t xml:space="preserve">, within 48 hours of such </w:t>
      </w:r>
      <w:r w:rsidR="00AB48C7" w:rsidRPr="00715FE6">
        <w:rPr>
          <w:rFonts w:ascii="Arial" w:hAnsi="Arial" w:cs="Arial"/>
          <w:color w:val="000000"/>
          <w:sz w:val="20"/>
          <w:szCs w:val="20"/>
        </w:rPr>
        <w:t>order</w:t>
      </w:r>
      <w:r w:rsidR="001174E0" w:rsidRPr="00715FE6">
        <w:rPr>
          <w:rFonts w:ascii="Arial" w:hAnsi="Arial" w:cs="Arial"/>
          <w:color w:val="000000"/>
          <w:sz w:val="20"/>
          <w:szCs w:val="20"/>
        </w:rPr>
        <w:t>,</w:t>
      </w:r>
      <w:r w:rsidR="00D65BFE" w:rsidRPr="00715FE6">
        <w:rPr>
          <w:rFonts w:ascii="Arial" w:hAnsi="Arial" w:cs="Arial"/>
          <w:color w:val="000000"/>
          <w:sz w:val="20"/>
          <w:szCs w:val="20"/>
        </w:rPr>
        <w:t xml:space="preserve"> to notify Justice Legal in the Department of </w:t>
      </w:r>
      <w:r w:rsidR="00152A61" w:rsidRPr="00715FE6">
        <w:rPr>
          <w:rFonts w:ascii="Arial" w:hAnsi="Arial" w:cs="Arial"/>
          <w:color w:val="000000"/>
          <w:sz w:val="20"/>
          <w:szCs w:val="20"/>
        </w:rPr>
        <w:t xml:space="preserve">Communities and </w:t>
      </w:r>
      <w:r w:rsidR="00D65BFE" w:rsidRPr="00715FE6">
        <w:rPr>
          <w:rFonts w:ascii="Arial" w:hAnsi="Arial" w:cs="Arial"/>
          <w:color w:val="000000"/>
          <w:sz w:val="20"/>
          <w:szCs w:val="20"/>
        </w:rPr>
        <w:t xml:space="preserve">Justice </w:t>
      </w:r>
      <w:r w:rsidR="00647B0E" w:rsidRPr="00715FE6">
        <w:rPr>
          <w:rFonts w:ascii="Arial" w:hAnsi="Arial" w:cs="Arial"/>
          <w:color w:val="000000"/>
          <w:sz w:val="20"/>
          <w:szCs w:val="20"/>
        </w:rPr>
        <w:t>by email (</w:t>
      </w:r>
      <w:hyperlink r:id="rId8" w:history="1">
        <w:r w:rsidR="00715FE6" w:rsidRPr="009C0B4B">
          <w:rPr>
            <w:rStyle w:val="Hyperlink"/>
            <w:rFonts w:ascii="Arial" w:hAnsi="Arial" w:cs="Arial"/>
            <w:sz w:val="20"/>
            <w:szCs w:val="20"/>
          </w:rPr>
          <w:t>guardian-ad-litem-panel-co-ordinator@justice.nsw.gov.au</w:t>
        </w:r>
      </w:hyperlink>
      <w:r w:rsidR="00715FE6">
        <w:rPr>
          <w:rFonts w:ascii="Arial" w:hAnsi="Arial" w:cs="Arial"/>
          <w:sz w:val="20"/>
          <w:szCs w:val="20"/>
        </w:rPr>
        <w:t>)</w:t>
      </w:r>
      <w:r w:rsidR="00715FE6">
        <w:rPr>
          <w:rFonts w:ascii="Arial" w:hAnsi="Arial" w:cs="Arial"/>
          <w:color w:val="000000"/>
          <w:sz w:val="20"/>
          <w:szCs w:val="20"/>
        </w:rPr>
        <w:t xml:space="preserve"> </w:t>
      </w:r>
      <w:r w:rsidR="003E1D69" w:rsidRPr="00715FE6">
        <w:rPr>
          <w:rStyle w:val="Hyperlink"/>
          <w:rFonts w:ascii="Arial" w:hAnsi="Arial" w:cs="Arial"/>
          <w:color w:val="auto"/>
          <w:sz w:val="20"/>
          <w:szCs w:val="20"/>
          <w:u w:val="none"/>
        </w:rPr>
        <w:t xml:space="preserve">of the name of the person in respect of </w:t>
      </w:r>
      <w:r w:rsidR="00D50B2A" w:rsidRPr="00715FE6">
        <w:rPr>
          <w:rStyle w:val="Hyperlink"/>
          <w:rFonts w:ascii="Arial" w:hAnsi="Arial" w:cs="Arial"/>
          <w:color w:val="auto"/>
          <w:sz w:val="20"/>
          <w:szCs w:val="20"/>
          <w:u w:val="none"/>
        </w:rPr>
        <w:t xml:space="preserve">whom a </w:t>
      </w:r>
      <w:r w:rsidR="00152A61" w:rsidRPr="00715FE6">
        <w:rPr>
          <w:rStyle w:val="Hyperlink"/>
          <w:rFonts w:ascii="Arial" w:hAnsi="Arial" w:cs="Arial"/>
          <w:color w:val="auto"/>
          <w:sz w:val="20"/>
          <w:szCs w:val="20"/>
          <w:u w:val="none"/>
        </w:rPr>
        <w:t>guardian ad litem</w:t>
      </w:r>
      <w:r w:rsidR="00AB48C7" w:rsidRPr="00715FE6">
        <w:rPr>
          <w:rStyle w:val="Hyperlink"/>
          <w:rFonts w:ascii="Arial" w:hAnsi="Arial" w:cs="Arial"/>
          <w:color w:val="auto"/>
          <w:sz w:val="20"/>
          <w:szCs w:val="20"/>
          <w:u w:val="none"/>
        </w:rPr>
        <w:t xml:space="preserve"> has been appointed</w:t>
      </w:r>
      <w:r w:rsidR="003E1D69" w:rsidRPr="00715FE6">
        <w:rPr>
          <w:rStyle w:val="Hyperlink"/>
          <w:rFonts w:ascii="Arial" w:hAnsi="Arial" w:cs="Arial"/>
          <w:color w:val="auto"/>
          <w:sz w:val="20"/>
          <w:szCs w:val="20"/>
          <w:u w:val="none"/>
        </w:rPr>
        <w:t xml:space="preserve">, whether the person is a child or </w:t>
      </w:r>
      <w:r w:rsidR="00152A61" w:rsidRPr="00715FE6">
        <w:rPr>
          <w:rStyle w:val="Hyperlink"/>
          <w:rFonts w:ascii="Arial" w:hAnsi="Arial" w:cs="Arial"/>
          <w:color w:val="auto"/>
          <w:sz w:val="20"/>
          <w:szCs w:val="20"/>
          <w:u w:val="none"/>
        </w:rPr>
        <w:t>parent</w:t>
      </w:r>
      <w:r w:rsidR="003E1D69" w:rsidRPr="00715FE6">
        <w:rPr>
          <w:rStyle w:val="Hyperlink"/>
          <w:rFonts w:ascii="Arial" w:hAnsi="Arial" w:cs="Arial"/>
          <w:color w:val="auto"/>
          <w:sz w:val="20"/>
          <w:szCs w:val="20"/>
          <w:u w:val="none"/>
        </w:rPr>
        <w:t xml:space="preserve"> and what their involvement is in the proceedings, the </w:t>
      </w:r>
      <w:r w:rsidR="00BC3D35" w:rsidRPr="00715FE6">
        <w:rPr>
          <w:rFonts w:ascii="Arial" w:hAnsi="Arial" w:cs="Arial"/>
          <w:color w:val="000000"/>
          <w:sz w:val="20"/>
          <w:szCs w:val="20"/>
        </w:rPr>
        <w:t>details of the proceedings including court number and child’s name, the jurisdiction and court location, the date and time the matter is next listed and the nature of the listing, and whether a legal representative acts for the person and if so the contact details of the legal representative.</w:t>
      </w:r>
    </w:p>
    <w:p w14:paraId="372709BE" w14:textId="77777777" w:rsidR="008F30E8" w:rsidRDefault="008F30E8" w:rsidP="00B74457">
      <w:pPr>
        <w:pStyle w:val="ListParagraph"/>
        <w:spacing w:before="100" w:beforeAutospacing="1" w:after="100" w:afterAutospacing="1"/>
        <w:ind w:left="1134"/>
        <w:jc w:val="both"/>
        <w:rPr>
          <w:rFonts w:ascii="Arial" w:hAnsi="Arial" w:cs="Arial"/>
          <w:color w:val="000000"/>
          <w:sz w:val="20"/>
          <w:szCs w:val="20"/>
        </w:rPr>
      </w:pPr>
    </w:p>
    <w:p w14:paraId="6FAD8128" w14:textId="1C2F98E6" w:rsidR="008F30E8" w:rsidRDefault="0038455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9F4C9F" w:rsidRPr="008F30E8">
        <w:rPr>
          <w:rFonts w:ascii="Arial" w:hAnsi="Arial" w:cs="Arial"/>
          <w:color w:val="000000"/>
          <w:sz w:val="20"/>
          <w:szCs w:val="20"/>
        </w:rPr>
        <w:t xml:space="preserve">fter Justice Legal has been notified by the </w:t>
      </w:r>
      <w:r w:rsidR="008F30E8" w:rsidRPr="008F30E8">
        <w:rPr>
          <w:rFonts w:ascii="Arial" w:hAnsi="Arial" w:cs="Arial"/>
          <w:color w:val="000000"/>
          <w:sz w:val="20"/>
          <w:szCs w:val="20"/>
        </w:rPr>
        <w:t>C</w:t>
      </w:r>
      <w:r w:rsidR="009F4C9F" w:rsidRPr="008F30E8">
        <w:rPr>
          <w:rFonts w:ascii="Arial" w:hAnsi="Arial" w:cs="Arial"/>
          <w:color w:val="000000"/>
          <w:sz w:val="20"/>
          <w:szCs w:val="20"/>
        </w:rPr>
        <w:t>ourt of the</w:t>
      </w:r>
      <w:r w:rsidR="00F7240E">
        <w:rPr>
          <w:rFonts w:ascii="Arial" w:hAnsi="Arial" w:cs="Arial"/>
          <w:color w:val="000000"/>
          <w:sz w:val="20"/>
          <w:szCs w:val="20"/>
        </w:rPr>
        <w:t xml:space="preserve"> </w:t>
      </w:r>
      <w:r w:rsidR="009F4C9F" w:rsidRPr="008F30E8">
        <w:rPr>
          <w:rFonts w:ascii="Arial" w:hAnsi="Arial" w:cs="Arial"/>
          <w:color w:val="000000"/>
          <w:sz w:val="20"/>
          <w:szCs w:val="20"/>
        </w:rPr>
        <w:t>appoint</w:t>
      </w:r>
      <w:r w:rsidR="006A72B8">
        <w:rPr>
          <w:rFonts w:ascii="Arial" w:hAnsi="Arial" w:cs="Arial"/>
          <w:color w:val="000000"/>
          <w:sz w:val="20"/>
          <w:szCs w:val="20"/>
        </w:rPr>
        <w:t>ment of</w:t>
      </w:r>
      <w:r w:rsidR="00F7240E">
        <w:rPr>
          <w:rFonts w:ascii="Arial" w:hAnsi="Arial" w:cs="Arial"/>
          <w:color w:val="000000"/>
          <w:sz w:val="20"/>
          <w:szCs w:val="20"/>
        </w:rPr>
        <w:t xml:space="preserve"> a guardian ad litem</w:t>
      </w:r>
      <w:r w:rsidR="009F4C9F" w:rsidRPr="008F30E8">
        <w:rPr>
          <w:rFonts w:ascii="Arial" w:hAnsi="Arial" w:cs="Arial"/>
          <w:color w:val="000000"/>
          <w:sz w:val="20"/>
          <w:szCs w:val="20"/>
        </w:rPr>
        <w:t>,</w:t>
      </w:r>
      <w:r w:rsidR="002E3ED3">
        <w:rPr>
          <w:rStyle w:val="FootnoteReference"/>
          <w:rFonts w:ascii="Arial" w:hAnsi="Arial" w:cs="Arial"/>
          <w:color w:val="000000"/>
          <w:sz w:val="20"/>
          <w:szCs w:val="20"/>
        </w:rPr>
        <w:footnoteReference w:id="21"/>
      </w:r>
      <w:r w:rsidR="009F4C9F" w:rsidRPr="008F30E8">
        <w:rPr>
          <w:rFonts w:ascii="Arial" w:hAnsi="Arial" w:cs="Arial"/>
          <w:color w:val="000000"/>
          <w:sz w:val="20"/>
          <w:szCs w:val="20"/>
        </w:rPr>
        <w:t xml:space="preserve"> Justice Legal will notify the Registrar </w:t>
      </w:r>
      <w:r w:rsidR="009871D0">
        <w:rPr>
          <w:rFonts w:ascii="Arial" w:hAnsi="Arial" w:cs="Arial"/>
          <w:color w:val="000000"/>
          <w:sz w:val="20"/>
          <w:szCs w:val="20"/>
        </w:rPr>
        <w:t xml:space="preserve">in Equity </w:t>
      </w:r>
      <w:r w:rsidR="009F4C9F" w:rsidRPr="008F30E8">
        <w:rPr>
          <w:rFonts w:ascii="Arial" w:hAnsi="Arial" w:cs="Arial"/>
          <w:color w:val="000000"/>
          <w:sz w:val="20"/>
          <w:szCs w:val="20"/>
        </w:rPr>
        <w:t xml:space="preserve">within </w:t>
      </w:r>
      <w:r w:rsidR="00145DD8">
        <w:rPr>
          <w:rFonts w:ascii="Arial" w:hAnsi="Arial" w:cs="Arial"/>
          <w:color w:val="000000"/>
          <w:sz w:val="20"/>
          <w:szCs w:val="20"/>
        </w:rPr>
        <w:t>three</w:t>
      </w:r>
      <w:r w:rsidR="009F4C9F" w:rsidRPr="008F30E8">
        <w:rPr>
          <w:rFonts w:ascii="Arial" w:hAnsi="Arial" w:cs="Arial"/>
          <w:color w:val="000000"/>
          <w:sz w:val="20"/>
          <w:szCs w:val="20"/>
        </w:rPr>
        <w:t xml:space="preserve"> working days of the </w:t>
      </w:r>
      <w:r w:rsidR="002E3ED3" w:rsidRPr="008F30E8">
        <w:rPr>
          <w:rFonts w:ascii="Arial" w:hAnsi="Arial" w:cs="Arial"/>
          <w:color w:val="000000"/>
          <w:sz w:val="20"/>
          <w:szCs w:val="20"/>
        </w:rPr>
        <w:t>nominee</w:t>
      </w:r>
      <w:r w:rsidR="009F4C9F" w:rsidRPr="008F30E8">
        <w:rPr>
          <w:rFonts w:ascii="Arial" w:hAnsi="Arial" w:cs="Arial"/>
          <w:color w:val="000000"/>
          <w:sz w:val="20"/>
          <w:szCs w:val="20"/>
        </w:rPr>
        <w:t xml:space="preserve">, and provide a letter of confirmation to the Registrar and </w:t>
      </w:r>
      <w:r w:rsidR="002E3ED3" w:rsidRPr="008F30E8">
        <w:rPr>
          <w:rFonts w:ascii="Arial" w:hAnsi="Arial" w:cs="Arial"/>
          <w:color w:val="000000"/>
          <w:sz w:val="20"/>
          <w:szCs w:val="20"/>
        </w:rPr>
        <w:t>the guardian</w:t>
      </w:r>
      <w:r w:rsidR="009F4C9F" w:rsidRPr="008F30E8">
        <w:rPr>
          <w:rFonts w:ascii="Arial" w:hAnsi="Arial" w:cs="Arial"/>
          <w:color w:val="000000"/>
          <w:sz w:val="20"/>
          <w:szCs w:val="20"/>
        </w:rPr>
        <w:t>.</w:t>
      </w:r>
      <w:r w:rsidR="00B032A9">
        <w:rPr>
          <w:rStyle w:val="FootnoteReference"/>
          <w:rFonts w:ascii="Arial" w:hAnsi="Arial" w:cs="Arial"/>
          <w:color w:val="000000"/>
          <w:sz w:val="20"/>
          <w:szCs w:val="20"/>
        </w:rPr>
        <w:footnoteReference w:id="22"/>
      </w:r>
    </w:p>
    <w:p w14:paraId="6E40D224" w14:textId="77777777" w:rsidR="008F30E8" w:rsidRPr="008F30E8" w:rsidRDefault="008F30E8" w:rsidP="00B74457">
      <w:pPr>
        <w:pStyle w:val="ListParagraph"/>
        <w:ind w:left="567" w:hanging="517"/>
        <w:rPr>
          <w:rFonts w:ascii="Arial" w:hAnsi="Arial" w:cs="Arial"/>
          <w:b/>
          <w:color w:val="000000"/>
          <w:sz w:val="20"/>
          <w:szCs w:val="20"/>
        </w:rPr>
      </w:pPr>
    </w:p>
    <w:p w14:paraId="44846B6B" w14:textId="143C366D" w:rsidR="00995A2C" w:rsidRDefault="00995A2C" w:rsidP="00995A2C">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Appointment of a legal practitioner to represent a child.  </w:t>
      </w:r>
      <w:r w:rsidRPr="008F30E8">
        <w:rPr>
          <w:rFonts w:ascii="Arial" w:hAnsi="Arial" w:cs="Arial"/>
          <w:color w:val="000000"/>
          <w:sz w:val="20"/>
          <w:szCs w:val="20"/>
        </w:rPr>
        <w:t>At any stage of the proceedings, including at a preliminary hearing,</w:t>
      </w:r>
      <w:r w:rsidRPr="008F30E8">
        <w:rPr>
          <w:rFonts w:ascii="Arial" w:hAnsi="Arial" w:cs="Arial"/>
          <w:b/>
          <w:color w:val="000000"/>
          <w:sz w:val="20"/>
          <w:szCs w:val="20"/>
        </w:rPr>
        <w:t xml:space="preserve"> </w:t>
      </w:r>
      <w:r w:rsidRPr="008F30E8">
        <w:rPr>
          <w:rFonts w:ascii="Arial" w:hAnsi="Arial" w:cs="Arial"/>
          <w:color w:val="000000"/>
          <w:sz w:val="20"/>
          <w:szCs w:val="20"/>
        </w:rPr>
        <w:t>the court may under</w:t>
      </w:r>
      <w:r>
        <w:rPr>
          <w:rFonts w:ascii="Arial" w:hAnsi="Arial" w:cs="Arial"/>
          <w:color w:val="000000"/>
          <w:sz w:val="20"/>
          <w:szCs w:val="20"/>
        </w:rPr>
        <w:t xml:space="preserve"> the</w:t>
      </w:r>
      <w:r w:rsidRPr="008F30E8">
        <w:rPr>
          <w:rFonts w:ascii="Arial" w:hAnsi="Arial" w:cs="Arial"/>
          <w:color w:val="000000"/>
          <w:sz w:val="20"/>
          <w:szCs w:val="20"/>
        </w:rPr>
        <w:t xml:space="preserve"> </w:t>
      </w:r>
      <w:r w:rsidRPr="008F30E8">
        <w:rPr>
          <w:rFonts w:ascii="Arial" w:hAnsi="Arial" w:cs="Arial"/>
          <w:i/>
          <w:color w:val="000000"/>
          <w:sz w:val="20"/>
          <w:szCs w:val="20"/>
        </w:rPr>
        <w:t>Adoption Act</w:t>
      </w:r>
      <w:r w:rsidRPr="008F30E8">
        <w:rPr>
          <w:rFonts w:ascii="Arial" w:hAnsi="Arial" w:cs="Arial"/>
          <w:color w:val="000000"/>
          <w:sz w:val="20"/>
          <w:szCs w:val="20"/>
        </w:rPr>
        <w:t xml:space="preserve"> s</w:t>
      </w:r>
      <w:r>
        <w:rPr>
          <w:rFonts w:ascii="Arial" w:hAnsi="Arial" w:cs="Arial"/>
          <w:color w:val="000000"/>
          <w:sz w:val="20"/>
          <w:szCs w:val="20"/>
        </w:rPr>
        <w:t> </w:t>
      </w:r>
      <w:r w:rsidRPr="008F30E8">
        <w:rPr>
          <w:rFonts w:ascii="Arial" w:hAnsi="Arial" w:cs="Arial"/>
          <w:color w:val="000000"/>
          <w:sz w:val="20"/>
          <w:szCs w:val="20"/>
        </w:rPr>
        <w:t>122(2)(b) appoint a legal practitioner to represent a child if it appears to the court that the child needs to be represented in the proceedings. When considering an application to have a legal practitioner appointed to represent a child, the court may have regard to whether the child’s views have been adequately placed before the court</w:t>
      </w:r>
      <w:r>
        <w:rPr>
          <w:rFonts w:ascii="Arial" w:hAnsi="Arial" w:cs="Arial"/>
          <w:color w:val="000000"/>
          <w:sz w:val="20"/>
          <w:szCs w:val="20"/>
        </w:rPr>
        <w:t>, whether</w:t>
      </w:r>
      <w:r w:rsidRPr="008F30E8">
        <w:rPr>
          <w:rFonts w:ascii="Arial" w:hAnsi="Arial" w:cs="Arial"/>
          <w:color w:val="000000"/>
          <w:sz w:val="20"/>
          <w:szCs w:val="20"/>
        </w:rPr>
        <w:t xml:space="preserve"> it appears that all relevant evidence has been filed</w:t>
      </w:r>
      <w:r>
        <w:rPr>
          <w:rFonts w:ascii="Arial" w:hAnsi="Arial" w:cs="Arial"/>
          <w:color w:val="000000"/>
          <w:sz w:val="20"/>
          <w:szCs w:val="20"/>
        </w:rPr>
        <w:t>, whether</w:t>
      </w:r>
      <w:r w:rsidRPr="008F30E8">
        <w:rPr>
          <w:rFonts w:ascii="Arial" w:hAnsi="Arial" w:cs="Arial"/>
          <w:color w:val="000000"/>
          <w:sz w:val="20"/>
          <w:szCs w:val="20"/>
        </w:rPr>
        <w:t xml:space="preserve"> there is some </w:t>
      </w:r>
      <w:r>
        <w:rPr>
          <w:rFonts w:ascii="Arial" w:hAnsi="Arial" w:cs="Arial"/>
          <w:color w:val="000000"/>
          <w:sz w:val="20"/>
          <w:szCs w:val="20"/>
        </w:rPr>
        <w:t xml:space="preserve">unusual </w:t>
      </w:r>
      <w:r w:rsidRPr="008F30E8">
        <w:rPr>
          <w:rFonts w:ascii="Arial" w:hAnsi="Arial" w:cs="Arial"/>
          <w:color w:val="000000"/>
          <w:sz w:val="20"/>
          <w:szCs w:val="20"/>
        </w:rPr>
        <w:t xml:space="preserve">circumstance </w:t>
      </w:r>
      <w:r>
        <w:rPr>
          <w:rFonts w:ascii="Arial" w:hAnsi="Arial" w:cs="Arial"/>
          <w:color w:val="000000"/>
          <w:sz w:val="20"/>
          <w:szCs w:val="20"/>
        </w:rPr>
        <w:t xml:space="preserve">or issue </w:t>
      </w:r>
      <w:r w:rsidRPr="008F30E8">
        <w:rPr>
          <w:rFonts w:ascii="Arial" w:hAnsi="Arial" w:cs="Arial"/>
          <w:color w:val="000000"/>
          <w:sz w:val="20"/>
          <w:szCs w:val="20"/>
        </w:rPr>
        <w:t>in the proceedings</w:t>
      </w:r>
      <w:r>
        <w:rPr>
          <w:rFonts w:ascii="Arial" w:hAnsi="Arial" w:cs="Arial"/>
          <w:color w:val="000000"/>
          <w:sz w:val="20"/>
          <w:szCs w:val="20"/>
        </w:rPr>
        <w:t>, and whether</w:t>
      </w:r>
      <w:r w:rsidRPr="008F30E8">
        <w:rPr>
          <w:rFonts w:ascii="Arial" w:hAnsi="Arial" w:cs="Arial"/>
          <w:color w:val="000000"/>
          <w:sz w:val="20"/>
          <w:szCs w:val="20"/>
        </w:rPr>
        <w:t xml:space="preserve"> the defendants are legally represented.</w:t>
      </w:r>
      <w:r>
        <w:rPr>
          <w:rFonts w:ascii="Arial" w:hAnsi="Arial" w:cs="Arial"/>
          <w:color w:val="000000"/>
          <w:sz w:val="20"/>
          <w:szCs w:val="20"/>
        </w:rPr>
        <w:t xml:space="preserve"> If the Court forms the view that a legal practitioner should be appointed:</w:t>
      </w:r>
    </w:p>
    <w:p w14:paraId="2719CB27" w14:textId="77777777" w:rsidR="00995A2C" w:rsidRDefault="00995A2C" w:rsidP="00995A2C">
      <w:pPr>
        <w:pStyle w:val="ListParagraph"/>
        <w:spacing w:before="100" w:beforeAutospacing="1" w:after="100" w:afterAutospacing="1"/>
        <w:ind w:left="567"/>
        <w:jc w:val="both"/>
        <w:rPr>
          <w:rFonts w:ascii="Arial" w:hAnsi="Arial" w:cs="Arial"/>
          <w:color w:val="000000"/>
          <w:sz w:val="20"/>
          <w:szCs w:val="20"/>
        </w:rPr>
      </w:pPr>
    </w:p>
    <w:p w14:paraId="2393647F" w14:textId="1388FAE3" w:rsidR="00995A2C" w:rsidRDefault="00995A2C" w:rsidP="00995A2C">
      <w:pPr>
        <w:pStyle w:val="ListParagraph"/>
        <w:spacing w:before="100" w:beforeAutospacing="1" w:after="100" w:afterAutospacing="1"/>
        <w:ind w:left="567"/>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r>
      <w:r w:rsidRPr="000470D5">
        <w:rPr>
          <w:rFonts w:ascii="Arial" w:hAnsi="Arial" w:cs="Arial"/>
          <w:color w:val="000000"/>
          <w:sz w:val="20"/>
          <w:szCs w:val="20"/>
        </w:rPr>
        <w:t>the court will direct the Regist</w:t>
      </w:r>
      <w:r w:rsidR="009871D0">
        <w:rPr>
          <w:rFonts w:ascii="Arial" w:hAnsi="Arial" w:cs="Arial"/>
          <w:color w:val="000000"/>
          <w:sz w:val="20"/>
          <w:szCs w:val="20"/>
        </w:rPr>
        <w:t>rar</w:t>
      </w:r>
      <w:r w:rsidRPr="000470D5">
        <w:rPr>
          <w:rFonts w:ascii="Arial" w:hAnsi="Arial" w:cs="Arial"/>
          <w:color w:val="000000"/>
          <w:sz w:val="20"/>
          <w:szCs w:val="20"/>
        </w:rPr>
        <w:t xml:space="preserve">, within 48 hours of such directions, to notify the Legal Aid </w:t>
      </w:r>
      <w:r w:rsidRPr="000470D5">
        <w:rPr>
          <w:rFonts w:ascii="Arial" w:hAnsi="Arial" w:cs="Arial"/>
          <w:color w:val="000000"/>
          <w:sz w:val="20"/>
          <w:szCs w:val="20"/>
        </w:rPr>
        <w:tab/>
        <w:t>Commission by email</w:t>
      </w:r>
      <w:r w:rsidR="00BF2F82" w:rsidRPr="000470D5">
        <w:rPr>
          <w:rFonts w:ascii="Arial" w:hAnsi="Arial" w:cs="Arial"/>
          <w:color w:val="000000"/>
          <w:sz w:val="20"/>
          <w:szCs w:val="20"/>
        </w:rPr>
        <w:t xml:space="preserve"> </w:t>
      </w:r>
      <w:r w:rsidR="000470D5" w:rsidRPr="000470D5">
        <w:rPr>
          <w:rFonts w:ascii="Arial" w:hAnsi="Arial" w:cs="Arial"/>
          <w:color w:val="000000"/>
          <w:sz w:val="20"/>
          <w:szCs w:val="20"/>
        </w:rPr>
        <w:t>(</w:t>
      </w:r>
      <w:hyperlink r:id="rId9" w:history="1">
        <w:r w:rsidR="000470D5" w:rsidRPr="000470D5">
          <w:rPr>
            <w:rStyle w:val="Hyperlink"/>
            <w:rFonts w:ascii="Arial" w:hAnsi="Arial" w:cs="Arial"/>
            <w:sz w:val="20"/>
            <w:szCs w:val="20"/>
          </w:rPr>
          <w:t>CRSYD@legalaid.nsw.gov.au</w:t>
        </w:r>
      </w:hyperlink>
      <w:r w:rsidRPr="000470D5">
        <w:rPr>
          <w:rFonts w:ascii="Arial" w:hAnsi="Arial" w:cs="Arial"/>
          <w:color w:val="000000"/>
          <w:sz w:val="20"/>
          <w:szCs w:val="20"/>
        </w:rPr>
        <w:t xml:space="preserve">) of the name of the child, the details </w:t>
      </w:r>
      <w:r w:rsidR="000470D5" w:rsidRPr="000470D5">
        <w:rPr>
          <w:rFonts w:ascii="Arial" w:hAnsi="Arial" w:cs="Arial"/>
          <w:color w:val="000000"/>
          <w:sz w:val="20"/>
          <w:szCs w:val="20"/>
        </w:rPr>
        <w:tab/>
      </w:r>
      <w:r w:rsidRPr="000470D5">
        <w:rPr>
          <w:rFonts w:ascii="Arial" w:hAnsi="Arial" w:cs="Arial"/>
          <w:color w:val="000000"/>
          <w:sz w:val="20"/>
          <w:szCs w:val="20"/>
        </w:rPr>
        <w:t xml:space="preserve">of the proceedings including court number, jurisdiction, location and date and time </w:t>
      </w:r>
      <w:proofErr w:type="spellStart"/>
      <w:r w:rsidRPr="000470D5">
        <w:rPr>
          <w:rFonts w:ascii="Arial" w:hAnsi="Arial" w:cs="Arial"/>
          <w:color w:val="000000"/>
          <w:sz w:val="20"/>
          <w:szCs w:val="20"/>
        </w:rPr>
        <w:t>t</w:t>
      </w:r>
      <w:r w:rsidR="000470D5" w:rsidRPr="000470D5">
        <w:rPr>
          <w:rFonts w:ascii="Arial" w:hAnsi="Arial" w:cs="Arial"/>
          <w:color w:val="000000"/>
          <w:sz w:val="20"/>
          <w:szCs w:val="20"/>
        </w:rPr>
        <w:tab/>
      </w:r>
      <w:r w:rsidRPr="000470D5">
        <w:rPr>
          <w:rFonts w:ascii="Arial" w:hAnsi="Arial" w:cs="Arial"/>
          <w:color w:val="000000"/>
          <w:sz w:val="20"/>
          <w:szCs w:val="20"/>
        </w:rPr>
        <w:t>he</w:t>
      </w:r>
      <w:proofErr w:type="spellEnd"/>
      <w:r w:rsidR="000470D5" w:rsidRPr="000470D5">
        <w:rPr>
          <w:rFonts w:ascii="Arial" w:hAnsi="Arial" w:cs="Arial"/>
          <w:color w:val="000000"/>
          <w:sz w:val="20"/>
          <w:szCs w:val="20"/>
        </w:rPr>
        <w:t xml:space="preserve"> </w:t>
      </w:r>
      <w:r w:rsidR="000470D5" w:rsidRPr="000470D5">
        <w:rPr>
          <w:rFonts w:ascii="Arial" w:hAnsi="Arial" w:cs="Arial"/>
          <w:color w:val="000000"/>
          <w:sz w:val="20"/>
          <w:szCs w:val="20"/>
        </w:rPr>
        <w:tab/>
      </w:r>
      <w:r w:rsidRPr="000470D5">
        <w:rPr>
          <w:rFonts w:ascii="Arial" w:hAnsi="Arial" w:cs="Arial"/>
          <w:color w:val="000000"/>
          <w:sz w:val="20"/>
          <w:szCs w:val="20"/>
        </w:rPr>
        <w:t xml:space="preserve">matter is next listed and </w:t>
      </w:r>
      <w:r w:rsidRPr="000470D5">
        <w:rPr>
          <w:rFonts w:ascii="Arial" w:hAnsi="Arial" w:cs="Arial"/>
          <w:color w:val="000000"/>
          <w:sz w:val="20"/>
          <w:szCs w:val="20"/>
        </w:rPr>
        <w:tab/>
        <w:t>the nature of the listing.</w:t>
      </w:r>
      <w:r>
        <w:rPr>
          <w:rFonts w:ascii="Arial" w:hAnsi="Arial" w:cs="Arial"/>
          <w:color w:val="000000"/>
          <w:sz w:val="20"/>
          <w:szCs w:val="20"/>
        </w:rPr>
        <w:t xml:space="preserve"> </w:t>
      </w:r>
      <w:r w:rsidRPr="00F92966">
        <w:rPr>
          <w:rFonts w:ascii="Arial" w:hAnsi="Arial" w:cs="Arial"/>
          <w:color w:val="000000"/>
          <w:sz w:val="20"/>
          <w:szCs w:val="20"/>
        </w:rPr>
        <w:t xml:space="preserve"> </w:t>
      </w:r>
    </w:p>
    <w:p w14:paraId="688320FE" w14:textId="77777777" w:rsidR="00995A2C" w:rsidRDefault="00995A2C" w:rsidP="00995A2C">
      <w:pPr>
        <w:pStyle w:val="ListParagraph"/>
        <w:spacing w:before="100" w:beforeAutospacing="1" w:after="100" w:afterAutospacing="1"/>
        <w:ind w:left="567"/>
        <w:jc w:val="both"/>
        <w:rPr>
          <w:rFonts w:ascii="Arial" w:hAnsi="Arial" w:cs="Arial"/>
          <w:color w:val="000000"/>
          <w:sz w:val="20"/>
          <w:szCs w:val="20"/>
        </w:rPr>
      </w:pPr>
    </w:p>
    <w:p w14:paraId="0995ADB5" w14:textId="77777777" w:rsidR="00995A2C" w:rsidRDefault="00995A2C" w:rsidP="00995A2C">
      <w:pPr>
        <w:pStyle w:val="ListParagraph"/>
        <w:spacing w:before="100" w:beforeAutospacing="1" w:after="100" w:afterAutospacing="1"/>
        <w:ind w:left="567"/>
        <w:jc w:val="both"/>
        <w:rPr>
          <w:rFonts w:ascii="Arial" w:hAnsi="Arial" w:cs="Arial"/>
          <w:color w:val="000000"/>
          <w:sz w:val="20"/>
          <w:szCs w:val="20"/>
        </w:rPr>
      </w:pPr>
      <w:r>
        <w:rPr>
          <w:rFonts w:ascii="Arial" w:hAnsi="Arial" w:cs="Arial"/>
          <w:color w:val="000000"/>
          <w:sz w:val="20"/>
          <w:szCs w:val="20"/>
        </w:rPr>
        <w:t>(b)</w:t>
      </w:r>
      <w:r>
        <w:rPr>
          <w:rFonts w:ascii="Arial" w:hAnsi="Arial" w:cs="Arial"/>
          <w:color w:val="000000"/>
          <w:sz w:val="20"/>
          <w:szCs w:val="20"/>
        </w:rPr>
        <w:tab/>
        <w:t xml:space="preserve">After the Legal Aid Commission has been notified by the Court of the intention to appoint </w:t>
      </w:r>
      <w:r>
        <w:rPr>
          <w:rFonts w:ascii="Arial" w:hAnsi="Arial" w:cs="Arial"/>
          <w:color w:val="000000"/>
          <w:sz w:val="20"/>
          <w:szCs w:val="20"/>
        </w:rPr>
        <w:tab/>
        <w:t xml:space="preserve">a legal representative for the child, the Legal Aid Commission will notify the Registry of the </w:t>
      </w:r>
      <w:r>
        <w:rPr>
          <w:rFonts w:ascii="Arial" w:hAnsi="Arial" w:cs="Arial"/>
          <w:color w:val="000000"/>
          <w:sz w:val="20"/>
          <w:szCs w:val="20"/>
        </w:rPr>
        <w:tab/>
        <w:t xml:space="preserve">Supreme Court and Associate to the List Judge, within three working days of the nominee, </w:t>
      </w:r>
      <w:r>
        <w:rPr>
          <w:rFonts w:ascii="Arial" w:hAnsi="Arial" w:cs="Arial"/>
          <w:color w:val="000000"/>
          <w:sz w:val="20"/>
          <w:szCs w:val="20"/>
        </w:rPr>
        <w:tab/>
        <w:t xml:space="preserve">and provide a letter of confirmation to the Registrar, Associate and lawyer. The List Judge </w:t>
      </w:r>
      <w:r>
        <w:rPr>
          <w:rFonts w:ascii="Arial" w:hAnsi="Arial" w:cs="Arial"/>
          <w:color w:val="000000"/>
          <w:sz w:val="20"/>
          <w:szCs w:val="20"/>
        </w:rPr>
        <w:tab/>
        <w:t xml:space="preserve">will make orders in Chambers appointing the lawyer at the earliest possible opportunity and </w:t>
      </w:r>
      <w:r>
        <w:rPr>
          <w:rFonts w:ascii="Arial" w:hAnsi="Arial" w:cs="Arial"/>
          <w:color w:val="000000"/>
          <w:sz w:val="20"/>
          <w:szCs w:val="20"/>
        </w:rPr>
        <w:tab/>
        <w:t>advise the parties.</w:t>
      </w:r>
    </w:p>
    <w:p w14:paraId="430CCD6D" w14:textId="77777777" w:rsidR="008F30E8" w:rsidRPr="008F30E8" w:rsidRDefault="008F30E8" w:rsidP="00B74457">
      <w:pPr>
        <w:pStyle w:val="ListParagraph"/>
        <w:spacing w:before="100" w:beforeAutospacing="1" w:after="100" w:afterAutospacing="1"/>
        <w:ind w:left="567" w:hanging="517"/>
        <w:jc w:val="both"/>
        <w:rPr>
          <w:rFonts w:ascii="Arial" w:hAnsi="Arial" w:cs="Arial"/>
          <w:color w:val="000000"/>
          <w:sz w:val="20"/>
          <w:szCs w:val="20"/>
        </w:rPr>
      </w:pPr>
    </w:p>
    <w:p w14:paraId="5D319614" w14:textId="77777777" w:rsidR="008F30E8" w:rsidRDefault="005C4BFD"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Joinder of parties</w:t>
      </w:r>
      <w:r w:rsidR="00FA5A48" w:rsidRPr="008F30E8">
        <w:rPr>
          <w:rFonts w:ascii="Arial" w:hAnsi="Arial" w:cs="Arial"/>
          <w:b/>
          <w:color w:val="000000"/>
          <w:sz w:val="20"/>
          <w:szCs w:val="20"/>
        </w:rPr>
        <w:t xml:space="preserve">.  </w:t>
      </w:r>
      <w:r w:rsidRPr="008F30E8">
        <w:rPr>
          <w:rFonts w:ascii="Arial" w:hAnsi="Arial" w:cs="Arial"/>
          <w:color w:val="000000"/>
          <w:sz w:val="20"/>
          <w:szCs w:val="20"/>
        </w:rPr>
        <w:t>At any stage of the proceedings, including at a preliminary hearing,</w:t>
      </w:r>
      <w:r w:rsidRPr="008F30E8">
        <w:rPr>
          <w:rFonts w:ascii="Arial" w:hAnsi="Arial" w:cs="Arial"/>
          <w:b/>
          <w:color w:val="000000"/>
          <w:sz w:val="20"/>
          <w:szCs w:val="20"/>
        </w:rPr>
        <w:t xml:space="preserve"> </w:t>
      </w:r>
      <w:r w:rsidRPr="008F30E8">
        <w:rPr>
          <w:rFonts w:ascii="Arial" w:hAnsi="Arial" w:cs="Arial"/>
          <w:color w:val="000000"/>
          <w:sz w:val="20"/>
          <w:szCs w:val="20"/>
        </w:rPr>
        <w:t>the court may make</w:t>
      </w:r>
      <w:r w:rsidRPr="008F30E8">
        <w:rPr>
          <w:rFonts w:ascii="Arial" w:hAnsi="Arial" w:cs="Arial"/>
          <w:b/>
          <w:color w:val="000000"/>
          <w:sz w:val="20"/>
          <w:szCs w:val="20"/>
        </w:rPr>
        <w:t xml:space="preserve"> </w:t>
      </w:r>
      <w:r w:rsidR="00145DD8">
        <w:rPr>
          <w:rFonts w:ascii="Arial" w:hAnsi="Arial" w:cs="Arial"/>
          <w:color w:val="000000"/>
          <w:sz w:val="20"/>
          <w:szCs w:val="20"/>
        </w:rPr>
        <w:t xml:space="preserve">orders under the </w:t>
      </w:r>
      <w:r w:rsidR="00145DD8" w:rsidRPr="00145DD8">
        <w:rPr>
          <w:rFonts w:ascii="Arial" w:hAnsi="Arial" w:cs="Arial"/>
          <w:i/>
          <w:color w:val="000000"/>
          <w:sz w:val="20"/>
          <w:szCs w:val="20"/>
        </w:rPr>
        <w:t>Adoption Act</w:t>
      </w:r>
      <w:r w:rsidR="00145DD8">
        <w:rPr>
          <w:rFonts w:ascii="Arial" w:hAnsi="Arial" w:cs="Arial"/>
          <w:color w:val="000000"/>
          <w:sz w:val="20"/>
          <w:szCs w:val="20"/>
        </w:rPr>
        <w:t xml:space="preserve"> s </w:t>
      </w:r>
      <w:r w:rsidRPr="008F30E8">
        <w:rPr>
          <w:rFonts w:ascii="Arial" w:hAnsi="Arial" w:cs="Arial"/>
          <w:color w:val="000000"/>
          <w:sz w:val="20"/>
          <w:szCs w:val="20"/>
        </w:rPr>
        <w:t>118 joini</w:t>
      </w:r>
      <w:r w:rsidR="00145DD8">
        <w:rPr>
          <w:rFonts w:ascii="Arial" w:hAnsi="Arial" w:cs="Arial"/>
          <w:color w:val="000000"/>
          <w:sz w:val="20"/>
          <w:szCs w:val="20"/>
        </w:rPr>
        <w:t xml:space="preserve">ng parties to the proceedings. </w:t>
      </w:r>
      <w:r w:rsidR="00FA5A48" w:rsidRPr="008F30E8">
        <w:rPr>
          <w:rFonts w:ascii="Arial" w:hAnsi="Arial" w:cs="Arial"/>
          <w:color w:val="000000"/>
          <w:sz w:val="20"/>
          <w:szCs w:val="20"/>
        </w:rPr>
        <w:t>Except where they are the plaintiffs,</w:t>
      </w:r>
      <w:r w:rsidR="00D373CE">
        <w:rPr>
          <w:rFonts w:ascii="Arial" w:hAnsi="Arial" w:cs="Arial"/>
          <w:color w:val="000000"/>
          <w:sz w:val="20"/>
          <w:szCs w:val="20"/>
        </w:rPr>
        <w:t xml:space="preserve"> proposed</w:t>
      </w:r>
      <w:r w:rsidR="00FA5A48" w:rsidRPr="008F30E8">
        <w:rPr>
          <w:rFonts w:ascii="Arial" w:hAnsi="Arial" w:cs="Arial"/>
          <w:color w:val="000000"/>
          <w:sz w:val="20"/>
          <w:szCs w:val="20"/>
        </w:rPr>
        <w:t xml:space="preserve"> adoptive parents are not ordinarily parties to the proceedings. However, they have a significant interest in the proceedings, and the court expects that the plaintiff will consult with them and keep them informed of the issues and the evidence as they develop, and if it appears that their interests and those of the plaintiff might diverge, recommend that they seek independent advice. If they wish to be separately represented,</w:t>
      </w:r>
      <w:r w:rsidR="00D373CE">
        <w:rPr>
          <w:rFonts w:ascii="Arial" w:hAnsi="Arial" w:cs="Arial"/>
          <w:color w:val="000000"/>
          <w:sz w:val="20"/>
          <w:szCs w:val="20"/>
        </w:rPr>
        <w:t xml:space="preserve"> proposed</w:t>
      </w:r>
      <w:r w:rsidR="00FA5A48" w:rsidRPr="008F30E8">
        <w:rPr>
          <w:rFonts w:ascii="Arial" w:hAnsi="Arial" w:cs="Arial"/>
          <w:color w:val="000000"/>
          <w:sz w:val="20"/>
          <w:szCs w:val="20"/>
        </w:rPr>
        <w:t xml:space="preserve"> adoptive parents may apply to be </w:t>
      </w:r>
      <w:r w:rsidR="00145DD8">
        <w:rPr>
          <w:rFonts w:ascii="Arial" w:hAnsi="Arial" w:cs="Arial"/>
          <w:color w:val="000000"/>
          <w:sz w:val="20"/>
          <w:szCs w:val="20"/>
        </w:rPr>
        <w:t>joined as parties pursuant to s </w:t>
      </w:r>
      <w:r w:rsidR="00FA5A48" w:rsidRPr="008F30E8">
        <w:rPr>
          <w:rFonts w:ascii="Arial" w:hAnsi="Arial" w:cs="Arial"/>
          <w:color w:val="000000"/>
          <w:sz w:val="20"/>
          <w:szCs w:val="20"/>
        </w:rPr>
        <w:t>118.</w:t>
      </w:r>
    </w:p>
    <w:p w14:paraId="5257620B" w14:textId="77777777" w:rsidR="008F30E8" w:rsidRPr="008F30E8" w:rsidRDefault="008F30E8" w:rsidP="00B74457">
      <w:pPr>
        <w:pStyle w:val="ListParagraph"/>
        <w:ind w:left="567" w:hanging="517"/>
        <w:rPr>
          <w:rFonts w:ascii="Arial" w:hAnsi="Arial" w:cs="Arial"/>
          <w:b/>
          <w:color w:val="000000"/>
          <w:sz w:val="20"/>
          <w:szCs w:val="20"/>
        </w:rPr>
      </w:pPr>
    </w:p>
    <w:p w14:paraId="7D592598" w14:textId="2B4AF77F" w:rsidR="008F30E8" w:rsidRDefault="00FA5A48"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Mediation.  </w:t>
      </w:r>
      <w:r w:rsidR="005C4BFD" w:rsidRPr="008F30E8">
        <w:rPr>
          <w:rFonts w:ascii="Arial" w:hAnsi="Arial" w:cs="Arial"/>
          <w:color w:val="000000"/>
          <w:sz w:val="20"/>
          <w:szCs w:val="20"/>
        </w:rPr>
        <w:t>At any stage of the proceedings, including at a preliminary hearing,</w:t>
      </w:r>
      <w:r w:rsidR="005C4BFD" w:rsidRPr="008F30E8">
        <w:rPr>
          <w:rFonts w:ascii="Arial" w:hAnsi="Arial" w:cs="Arial"/>
          <w:b/>
          <w:color w:val="000000"/>
          <w:sz w:val="20"/>
          <w:szCs w:val="20"/>
        </w:rPr>
        <w:t xml:space="preserve"> </w:t>
      </w:r>
      <w:r w:rsidRPr="008F30E8">
        <w:rPr>
          <w:rFonts w:ascii="Arial" w:hAnsi="Arial" w:cs="Arial"/>
          <w:color w:val="000000"/>
          <w:sz w:val="20"/>
          <w:szCs w:val="20"/>
        </w:rPr>
        <w:t xml:space="preserve">at the request of the parties, or of its own motion, </w:t>
      </w:r>
      <w:r w:rsidR="00384550" w:rsidRPr="008F30E8">
        <w:rPr>
          <w:rFonts w:ascii="Arial" w:hAnsi="Arial" w:cs="Arial"/>
          <w:color w:val="000000"/>
          <w:sz w:val="20"/>
          <w:szCs w:val="20"/>
        </w:rPr>
        <w:t xml:space="preserve">the </w:t>
      </w:r>
      <w:r w:rsidR="00384550">
        <w:rPr>
          <w:rFonts w:ascii="Arial" w:hAnsi="Arial" w:cs="Arial"/>
          <w:color w:val="000000"/>
          <w:sz w:val="20"/>
          <w:szCs w:val="20"/>
        </w:rPr>
        <w:t>C</w:t>
      </w:r>
      <w:r w:rsidR="00384550" w:rsidRPr="008F30E8">
        <w:rPr>
          <w:rFonts w:ascii="Arial" w:hAnsi="Arial" w:cs="Arial"/>
          <w:color w:val="000000"/>
          <w:sz w:val="20"/>
          <w:szCs w:val="20"/>
        </w:rPr>
        <w:t xml:space="preserve">ourt may </w:t>
      </w:r>
      <w:r w:rsidRPr="008F30E8">
        <w:rPr>
          <w:rFonts w:ascii="Arial" w:hAnsi="Arial" w:cs="Arial"/>
          <w:color w:val="000000"/>
          <w:sz w:val="20"/>
          <w:szCs w:val="20"/>
        </w:rPr>
        <w:t xml:space="preserve">refer the parties to mediation generally, or in respect of a particular issue in the case, to </w:t>
      </w:r>
      <w:r w:rsidR="00384550">
        <w:rPr>
          <w:rFonts w:ascii="Arial" w:hAnsi="Arial" w:cs="Arial"/>
          <w:color w:val="000000"/>
          <w:sz w:val="20"/>
          <w:szCs w:val="20"/>
        </w:rPr>
        <w:t xml:space="preserve">be conducted by </w:t>
      </w:r>
      <w:r w:rsidRPr="008F30E8">
        <w:rPr>
          <w:rFonts w:ascii="Arial" w:hAnsi="Arial" w:cs="Arial"/>
          <w:color w:val="000000"/>
          <w:sz w:val="20"/>
          <w:szCs w:val="20"/>
        </w:rPr>
        <w:t xml:space="preserve">an appropriately qualified mediator.  </w:t>
      </w:r>
    </w:p>
    <w:p w14:paraId="6004441C" w14:textId="77777777" w:rsidR="008F30E8" w:rsidRPr="008F30E8" w:rsidRDefault="008F30E8" w:rsidP="00B74457">
      <w:pPr>
        <w:pStyle w:val="ListParagraph"/>
        <w:ind w:left="567" w:hanging="517"/>
        <w:rPr>
          <w:rFonts w:ascii="Arial" w:hAnsi="Arial" w:cs="Arial"/>
          <w:b/>
          <w:color w:val="000000"/>
          <w:sz w:val="20"/>
          <w:szCs w:val="20"/>
        </w:rPr>
      </w:pPr>
    </w:p>
    <w:p w14:paraId="1EB5C4CF" w14:textId="76059DA6" w:rsidR="008F30E8" w:rsidRDefault="004A1A1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Return of Subpoena</w:t>
      </w:r>
      <w:r w:rsidR="008F30E8">
        <w:rPr>
          <w:rFonts w:ascii="Arial" w:hAnsi="Arial" w:cs="Arial"/>
          <w:b/>
          <w:color w:val="000000"/>
          <w:sz w:val="20"/>
          <w:szCs w:val="20"/>
        </w:rPr>
        <w:t>s</w:t>
      </w:r>
      <w:r w:rsidRPr="008F30E8">
        <w:rPr>
          <w:rFonts w:ascii="Arial" w:hAnsi="Arial" w:cs="Arial"/>
          <w:b/>
          <w:color w:val="000000"/>
          <w:sz w:val="20"/>
          <w:szCs w:val="20"/>
        </w:rPr>
        <w:t xml:space="preserve">.  </w:t>
      </w:r>
      <w:r w:rsidRPr="008F30E8">
        <w:rPr>
          <w:rFonts w:ascii="Arial" w:hAnsi="Arial" w:cs="Arial"/>
          <w:color w:val="000000"/>
          <w:sz w:val="20"/>
          <w:szCs w:val="20"/>
        </w:rPr>
        <w:t xml:space="preserve">If the Court issues a subpoena for production at the request of a party, the Court will list the </w:t>
      </w:r>
      <w:r w:rsidR="008F30E8">
        <w:rPr>
          <w:rFonts w:ascii="Arial" w:hAnsi="Arial" w:cs="Arial"/>
          <w:color w:val="000000"/>
          <w:sz w:val="20"/>
          <w:szCs w:val="20"/>
        </w:rPr>
        <w:t xml:space="preserve">matter for return of subpoena </w:t>
      </w:r>
      <w:r w:rsidR="00351A60">
        <w:rPr>
          <w:rFonts w:ascii="Arial" w:hAnsi="Arial" w:cs="Arial"/>
          <w:color w:val="000000"/>
          <w:sz w:val="20"/>
          <w:szCs w:val="20"/>
        </w:rPr>
        <w:t xml:space="preserve">during the next monthly Adoption List before </w:t>
      </w:r>
      <w:r w:rsidR="00351A60">
        <w:rPr>
          <w:rFonts w:ascii="Arial" w:hAnsi="Arial" w:cs="Arial"/>
          <w:color w:val="000000"/>
          <w:sz w:val="20"/>
          <w:szCs w:val="20"/>
        </w:rPr>
        <w:lastRenderedPageBreak/>
        <w:t xml:space="preserve">the List Judge. </w:t>
      </w:r>
      <w:r w:rsidR="00145DD8">
        <w:rPr>
          <w:rFonts w:ascii="Arial" w:hAnsi="Arial" w:cs="Arial"/>
          <w:color w:val="000000"/>
          <w:sz w:val="20"/>
          <w:szCs w:val="20"/>
        </w:rPr>
        <w:t xml:space="preserve"> </w:t>
      </w:r>
      <w:r w:rsidRPr="008F30E8">
        <w:rPr>
          <w:rFonts w:ascii="Arial" w:hAnsi="Arial" w:cs="Arial"/>
          <w:color w:val="000000"/>
          <w:sz w:val="20"/>
          <w:szCs w:val="20"/>
        </w:rPr>
        <w:t xml:space="preserve">Any party causing a subpoena to be issued must give reasonable notice to the other parties of the return date </w:t>
      </w:r>
      <w:r w:rsidR="006E5628" w:rsidRPr="008F30E8">
        <w:rPr>
          <w:rFonts w:ascii="Arial" w:hAnsi="Arial" w:cs="Arial"/>
          <w:color w:val="000000"/>
          <w:sz w:val="20"/>
          <w:szCs w:val="20"/>
        </w:rPr>
        <w:t>and a</w:t>
      </w:r>
      <w:r w:rsidRPr="008F30E8">
        <w:rPr>
          <w:rFonts w:ascii="Arial" w:hAnsi="Arial" w:cs="Arial"/>
          <w:color w:val="000000"/>
          <w:sz w:val="20"/>
          <w:szCs w:val="20"/>
        </w:rPr>
        <w:t xml:space="preserve"> copy of the subpoena. Upon return of the subpoena the court will ordinarily grant access to the parties to the documents produced, unless there is an objection.</w:t>
      </w:r>
      <w:r w:rsidR="00145DD8">
        <w:rPr>
          <w:rFonts w:ascii="Arial" w:hAnsi="Arial" w:cs="Arial"/>
          <w:color w:val="000000"/>
          <w:sz w:val="20"/>
          <w:szCs w:val="20"/>
        </w:rPr>
        <w:t xml:space="preserve"> </w:t>
      </w:r>
      <w:r w:rsidR="00D75EAD" w:rsidRPr="008F30E8">
        <w:rPr>
          <w:rFonts w:ascii="Arial" w:hAnsi="Arial" w:cs="Arial"/>
          <w:color w:val="000000"/>
          <w:sz w:val="20"/>
          <w:szCs w:val="20"/>
        </w:rPr>
        <w:t>Where a self-represented party seeks leave to issue subpoenas, application should be made in writing to the List Judge, via the Adoptions Clerk, setting out the reasons for issuing the subpoena and enclosing a draft of the subpoena(s).</w:t>
      </w:r>
    </w:p>
    <w:p w14:paraId="400EAE8E" w14:textId="77777777" w:rsidR="00351A60" w:rsidRDefault="00351A60" w:rsidP="00781B96">
      <w:pPr>
        <w:pStyle w:val="ListParagraph"/>
        <w:spacing w:before="100" w:beforeAutospacing="1" w:after="100" w:afterAutospacing="1"/>
        <w:ind w:left="567"/>
        <w:jc w:val="both"/>
        <w:rPr>
          <w:rFonts w:ascii="Arial" w:hAnsi="Arial" w:cs="Arial"/>
          <w:color w:val="000000"/>
          <w:sz w:val="20"/>
          <w:szCs w:val="20"/>
        </w:rPr>
      </w:pPr>
    </w:p>
    <w:p w14:paraId="63F8A0DE" w14:textId="2D12148B" w:rsidR="00351A60" w:rsidRDefault="00351A60"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Pr>
          <w:rFonts w:ascii="Arial" w:hAnsi="Arial" w:cs="Arial"/>
          <w:color w:val="000000"/>
          <w:sz w:val="20"/>
          <w:szCs w:val="20"/>
        </w:rPr>
        <w:t>Once access orders have been granted by the Adoption</w:t>
      </w:r>
      <w:r w:rsidR="009871D0">
        <w:rPr>
          <w:rFonts w:ascii="Arial" w:hAnsi="Arial" w:cs="Arial"/>
          <w:color w:val="000000"/>
          <w:sz w:val="20"/>
          <w:szCs w:val="20"/>
        </w:rPr>
        <w:t>s</w:t>
      </w:r>
      <w:r>
        <w:rPr>
          <w:rFonts w:ascii="Arial" w:hAnsi="Arial" w:cs="Arial"/>
          <w:color w:val="000000"/>
          <w:sz w:val="20"/>
          <w:szCs w:val="20"/>
        </w:rPr>
        <w:t xml:space="preserve"> Judge, the Registry will ensure, where possible, that parties are able to access the relevant material via the online portal. The remainder of the court file will not be accessible to any party, given the supressed nature of the case.</w:t>
      </w:r>
    </w:p>
    <w:p w14:paraId="5472AE3C" w14:textId="77777777" w:rsidR="00533E6F" w:rsidRPr="00781B96" w:rsidRDefault="00533E6F" w:rsidP="00781B96">
      <w:pPr>
        <w:pStyle w:val="ListParagraph"/>
        <w:spacing w:before="100" w:beforeAutospacing="1" w:after="100" w:afterAutospacing="1"/>
        <w:ind w:left="567"/>
        <w:jc w:val="both"/>
        <w:rPr>
          <w:rFonts w:ascii="Arial" w:hAnsi="Arial"/>
          <w:color w:val="000000"/>
          <w:sz w:val="20"/>
        </w:rPr>
      </w:pPr>
    </w:p>
    <w:p w14:paraId="12F5CEB1" w14:textId="607CDF60" w:rsidR="00533E6F" w:rsidRDefault="00533E6F"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2A304F">
        <w:rPr>
          <w:rFonts w:ascii="Arial" w:hAnsi="Arial" w:cs="Arial"/>
          <w:b/>
          <w:bCs/>
          <w:color w:val="000000"/>
          <w:sz w:val="20"/>
          <w:szCs w:val="20"/>
        </w:rPr>
        <w:t>Transfer of Children’s Court file</w:t>
      </w:r>
      <w:r>
        <w:rPr>
          <w:rFonts w:ascii="Arial" w:hAnsi="Arial" w:cs="Arial"/>
          <w:color w:val="000000"/>
          <w:sz w:val="20"/>
          <w:szCs w:val="20"/>
        </w:rPr>
        <w:t xml:space="preserve">. </w:t>
      </w:r>
      <w:r w:rsidR="002A304F">
        <w:rPr>
          <w:rFonts w:ascii="Arial" w:hAnsi="Arial" w:cs="Arial"/>
          <w:color w:val="000000"/>
          <w:sz w:val="20"/>
          <w:szCs w:val="20"/>
        </w:rPr>
        <w:t>UCPR r 33.13 provides for requests to be made to the Registrar for the transfer of files from other courts. Any request must be made by way of formal application</w:t>
      </w:r>
      <w:r w:rsidR="002A304F">
        <w:rPr>
          <w:rStyle w:val="FootnoteReference"/>
          <w:rFonts w:ascii="Arial" w:hAnsi="Arial" w:cs="Arial"/>
          <w:color w:val="000000"/>
          <w:sz w:val="20"/>
          <w:szCs w:val="20"/>
        </w:rPr>
        <w:footnoteReference w:id="23"/>
      </w:r>
      <w:r w:rsidR="002A304F">
        <w:rPr>
          <w:rFonts w:ascii="Arial" w:hAnsi="Arial" w:cs="Arial"/>
          <w:color w:val="000000"/>
          <w:sz w:val="20"/>
          <w:szCs w:val="20"/>
        </w:rPr>
        <w:t xml:space="preserve"> and </w:t>
      </w:r>
      <w:r w:rsidR="00EE3904">
        <w:rPr>
          <w:rFonts w:ascii="Arial" w:hAnsi="Arial" w:cs="Arial"/>
          <w:color w:val="000000"/>
          <w:sz w:val="20"/>
          <w:szCs w:val="20"/>
        </w:rPr>
        <w:t>requires the applicant to</w:t>
      </w:r>
      <w:r w:rsidR="002A304F">
        <w:rPr>
          <w:rFonts w:ascii="Arial" w:hAnsi="Arial" w:cs="Arial"/>
          <w:color w:val="000000"/>
          <w:sz w:val="20"/>
          <w:szCs w:val="20"/>
        </w:rPr>
        <w:t xml:space="preserve"> notify the parties from the proceedings which relate to the request</w:t>
      </w:r>
      <w:r w:rsidR="00EE3904">
        <w:rPr>
          <w:rFonts w:ascii="Arial" w:hAnsi="Arial" w:cs="Arial"/>
          <w:color w:val="000000"/>
          <w:sz w:val="20"/>
          <w:szCs w:val="20"/>
        </w:rPr>
        <w:t xml:space="preserve"> so that those parties can either consent or object to the file being accessed</w:t>
      </w:r>
      <w:r w:rsidR="002A304F">
        <w:rPr>
          <w:rFonts w:ascii="Arial" w:hAnsi="Arial" w:cs="Arial"/>
          <w:color w:val="000000"/>
          <w:sz w:val="20"/>
          <w:szCs w:val="20"/>
        </w:rPr>
        <w:t>. Upon receiving the court file, the Registrar will list the matter in the subpoena list and</w:t>
      </w:r>
      <w:r w:rsidR="00EE3904">
        <w:rPr>
          <w:rFonts w:ascii="Arial" w:hAnsi="Arial" w:cs="Arial"/>
          <w:color w:val="000000"/>
          <w:sz w:val="20"/>
          <w:szCs w:val="20"/>
        </w:rPr>
        <w:t xml:space="preserve"> confirm that all relevant parties have been made aware of the request to access the file. The Registrar</w:t>
      </w:r>
      <w:r w:rsidR="002A304F">
        <w:rPr>
          <w:rFonts w:ascii="Arial" w:hAnsi="Arial" w:cs="Arial"/>
          <w:color w:val="000000"/>
          <w:sz w:val="20"/>
          <w:szCs w:val="20"/>
        </w:rPr>
        <w:t xml:space="preserve"> will ordinarily grant access to the court file to the parties unless there is an objection.</w:t>
      </w:r>
    </w:p>
    <w:p w14:paraId="3E4BFC7C" w14:textId="77777777" w:rsidR="008F30E8" w:rsidRPr="008F30E8" w:rsidRDefault="008F30E8" w:rsidP="00B74457">
      <w:pPr>
        <w:pStyle w:val="ListParagraph"/>
        <w:ind w:left="567" w:hanging="517"/>
        <w:rPr>
          <w:rFonts w:ascii="Arial" w:hAnsi="Arial" w:cs="Arial"/>
          <w:b/>
          <w:color w:val="000000"/>
          <w:sz w:val="20"/>
          <w:szCs w:val="20"/>
        </w:rPr>
      </w:pPr>
    </w:p>
    <w:p w14:paraId="0DA80684" w14:textId="7C131D76" w:rsidR="008A5519" w:rsidRDefault="008A5519" w:rsidP="008A5519">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Pr>
          <w:rFonts w:ascii="Arial" w:hAnsi="Arial" w:cs="Arial"/>
          <w:b/>
          <w:color w:val="000000"/>
          <w:sz w:val="20"/>
          <w:szCs w:val="20"/>
        </w:rPr>
        <w:t>Orders</w:t>
      </w:r>
      <w:r w:rsidRPr="008F30E8">
        <w:rPr>
          <w:rFonts w:ascii="Arial" w:hAnsi="Arial" w:cs="Arial"/>
          <w:b/>
          <w:color w:val="000000"/>
          <w:sz w:val="20"/>
          <w:szCs w:val="20"/>
        </w:rPr>
        <w:t xml:space="preserve"> dispens</w:t>
      </w:r>
      <w:r>
        <w:rPr>
          <w:rFonts w:ascii="Arial" w:hAnsi="Arial" w:cs="Arial"/>
          <w:b/>
          <w:color w:val="000000"/>
          <w:sz w:val="20"/>
          <w:szCs w:val="20"/>
        </w:rPr>
        <w:t>ing with the requirement for consent</w:t>
      </w:r>
      <w:r w:rsidRPr="008F30E8">
        <w:rPr>
          <w:rFonts w:ascii="Arial" w:hAnsi="Arial" w:cs="Arial"/>
          <w:b/>
          <w:color w:val="000000"/>
          <w:sz w:val="20"/>
          <w:szCs w:val="20"/>
        </w:rPr>
        <w:t xml:space="preserve">.  </w:t>
      </w:r>
      <w:r>
        <w:rPr>
          <w:rFonts w:ascii="Arial" w:hAnsi="Arial" w:cs="Arial"/>
          <w:color w:val="000000"/>
          <w:sz w:val="20"/>
          <w:szCs w:val="20"/>
        </w:rPr>
        <w:t>UCPR r </w:t>
      </w:r>
      <w:r w:rsidRPr="008F30E8">
        <w:rPr>
          <w:rFonts w:ascii="Arial" w:hAnsi="Arial" w:cs="Arial"/>
          <w:color w:val="000000"/>
          <w:sz w:val="20"/>
          <w:szCs w:val="20"/>
        </w:rPr>
        <w:t>56.6 indicates that applications for orders</w:t>
      </w:r>
      <w:r>
        <w:rPr>
          <w:rFonts w:ascii="Arial" w:hAnsi="Arial" w:cs="Arial"/>
          <w:color w:val="000000"/>
          <w:sz w:val="20"/>
          <w:szCs w:val="20"/>
        </w:rPr>
        <w:t xml:space="preserve"> dispensing with the requirement of a person’s consent</w:t>
      </w:r>
      <w:r w:rsidRPr="008F30E8">
        <w:rPr>
          <w:rFonts w:ascii="Arial" w:hAnsi="Arial" w:cs="Arial"/>
          <w:color w:val="000000"/>
          <w:sz w:val="20"/>
          <w:szCs w:val="20"/>
        </w:rPr>
        <w:t xml:space="preserve"> may be appropriate for a preliminary hearing.  </w:t>
      </w:r>
      <w:r>
        <w:rPr>
          <w:rFonts w:ascii="Arial" w:hAnsi="Arial" w:cs="Arial"/>
          <w:color w:val="000000"/>
          <w:sz w:val="20"/>
          <w:szCs w:val="20"/>
        </w:rPr>
        <w:t>However</w:t>
      </w:r>
      <w:r w:rsidRPr="008F30E8">
        <w:rPr>
          <w:rFonts w:ascii="Arial" w:hAnsi="Arial" w:cs="Arial"/>
          <w:color w:val="000000"/>
          <w:sz w:val="20"/>
          <w:szCs w:val="20"/>
        </w:rPr>
        <w:t xml:space="preserve">, the question whether it is in the child’s best interests that </w:t>
      </w:r>
      <w:r>
        <w:rPr>
          <w:rFonts w:ascii="Arial" w:hAnsi="Arial" w:cs="Arial"/>
          <w:color w:val="000000"/>
          <w:sz w:val="20"/>
          <w:szCs w:val="20"/>
        </w:rPr>
        <w:t>the requirement for a person’s</w:t>
      </w:r>
      <w:r w:rsidRPr="008F30E8">
        <w:rPr>
          <w:rFonts w:ascii="Arial" w:hAnsi="Arial" w:cs="Arial"/>
          <w:color w:val="000000"/>
          <w:sz w:val="20"/>
          <w:szCs w:val="20"/>
        </w:rPr>
        <w:t xml:space="preserve"> consent </w:t>
      </w:r>
      <w:r>
        <w:rPr>
          <w:rFonts w:ascii="Arial" w:hAnsi="Arial" w:cs="Arial"/>
          <w:color w:val="000000"/>
          <w:sz w:val="20"/>
          <w:szCs w:val="20"/>
        </w:rPr>
        <w:t xml:space="preserve">be dispensed with </w:t>
      </w:r>
      <w:r w:rsidRPr="008F30E8">
        <w:rPr>
          <w:rFonts w:ascii="Arial" w:hAnsi="Arial" w:cs="Arial"/>
          <w:color w:val="000000"/>
          <w:sz w:val="20"/>
          <w:szCs w:val="20"/>
        </w:rPr>
        <w:t>(particularly where s</w:t>
      </w:r>
      <w:r>
        <w:rPr>
          <w:rFonts w:ascii="Arial" w:hAnsi="Arial" w:cs="Arial"/>
          <w:color w:val="000000"/>
          <w:sz w:val="20"/>
          <w:szCs w:val="20"/>
        </w:rPr>
        <w:t> </w:t>
      </w:r>
      <w:r w:rsidRPr="008F30E8">
        <w:rPr>
          <w:rFonts w:ascii="Arial" w:hAnsi="Arial" w:cs="Arial"/>
          <w:color w:val="000000"/>
          <w:sz w:val="20"/>
          <w:szCs w:val="20"/>
        </w:rPr>
        <w:t xml:space="preserve">67(1)(d) is relied upon) </w:t>
      </w:r>
      <w:r>
        <w:rPr>
          <w:rFonts w:ascii="Arial" w:hAnsi="Arial" w:cs="Arial"/>
          <w:color w:val="000000"/>
          <w:sz w:val="20"/>
          <w:szCs w:val="20"/>
        </w:rPr>
        <w:t>is</w:t>
      </w:r>
      <w:r w:rsidRPr="008F30E8">
        <w:rPr>
          <w:rFonts w:ascii="Arial" w:hAnsi="Arial" w:cs="Arial"/>
          <w:color w:val="000000"/>
          <w:sz w:val="20"/>
          <w:szCs w:val="20"/>
        </w:rPr>
        <w:t xml:space="preserve"> closely connected with whether an adoption order should be made, and it is</w:t>
      </w:r>
      <w:r>
        <w:rPr>
          <w:rFonts w:ascii="Arial" w:hAnsi="Arial" w:cs="Arial"/>
          <w:color w:val="000000"/>
          <w:sz w:val="20"/>
          <w:szCs w:val="20"/>
        </w:rPr>
        <w:t xml:space="preserve"> often</w:t>
      </w:r>
      <w:r w:rsidRPr="008F30E8">
        <w:rPr>
          <w:rFonts w:ascii="Arial" w:hAnsi="Arial" w:cs="Arial"/>
          <w:color w:val="000000"/>
          <w:sz w:val="20"/>
          <w:szCs w:val="20"/>
        </w:rPr>
        <w:t xml:space="preserve"> preferable to consider the application for a consent dispense order concurrently with the adoption order</w:t>
      </w:r>
      <w:r>
        <w:rPr>
          <w:rFonts w:ascii="Arial" w:hAnsi="Arial" w:cs="Arial"/>
          <w:color w:val="000000"/>
          <w:sz w:val="20"/>
          <w:szCs w:val="20"/>
        </w:rPr>
        <w:t xml:space="preserve"> and not at a preliminary hearing</w:t>
      </w:r>
      <w:r w:rsidRPr="008F30E8">
        <w:rPr>
          <w:rFonts w:ascii="Arial" w:hAnsi="Arial" w:cs="Arial"/>
          <w:color w:val="000000"/>
          <w:sz w:val="20"/>
          <w:szCs w:val="20"/>
        </w:rPr>
        <w:t xml:space="preserve">. </w:t>
      </w:r>
      <w:r>
        <w:rPr>
          <w:rFonts w:ascii="Arial" w:hAnsi="Arial" w:cs="Arial"/>
          <w:color w:val="000000"/>
          <w:sz w:val="20"/>
          <w:szCs w:val="20"/>
        </w:rPr>
        <w:t>On the other hand</w:t>
      </w:r>
      <w:r w:rsidRPr="008F30E8">
        <w:rPr>
          <w:rFonts w:ascii="Arial" w:hAnsi="Arial" w:cs="Arial"/>
          <w:color w:val="000000"/>
          <w:sz w:val="20"/>
          <w:szCs w:val="20"/>
        </w:rPr>
        <w:t xml:space="preserve">, there are circumstances in which it </w:t>
      </w:r>
      <w:r>
        <w:rPr>
          <w:rFonts w:ascii="Arial" w:hAnsi="Arial" w:cs="Arial"/>
          <w:color w:val="000000"/>
          <w:sz w:val="20"/>
          <w:szCs w:val="20"/>
        </w:rPr>
        <w:t>is</w:t>
      </w:r>
      <w:r w:rsidRPr="008F30E8">
        <w:rPr>
          <w:rFonts w:ascii="Arial" w:hAnsi="Arial" w:cs="Arial"/>
          <w:color w:val="000000"/>
          <w:sz w:val="20"/>
          <w:szCs w:val="20"/>
        </w:rPr>
        <w:t xml:space="preserve"> </w:t>
      </w:r>
      <w:r>
        <w:rPr>
          <w:rFonts w:ascii="Arial" w:hAnsi="Arial" w:cs="Arial"/>
          <w:color w:val="000000"/>
          <w:sz w:val="20"/>
          <w:szCs w:val="20"/>
        </w:rPr>
        <w:t>desirable</w:t>
      </w:r>
      <w:r w:rsidRPr="008F30E8">
        <w:rPr>
          <w:rFonts w:ascii="Arial" w:hAnsi="Arial" w:cs="Arial"/>
          <w:color w:val="000000"/>
          <w:sz w:val="20"/>
          <w:szCs w:val="20"/>
        </w:rPr>
        <w:t xml:space="preserve"> to deal with the issue of dispensing with</w:t>
      </w:r>
      <w:r>
        <w:rPr>
          <w:rFonts w:ascii="Arial" w:hAnsi="Arial" w:cs="Arial"/>
          <w:color w:val="000000"/>
          <w:sz w:val="20"/>
          <w:szCs w:val="20"/>
        </w:rPr>
        <w:t xml:space="preserve"> the requirement for</w:t>
      </w:r>
      <w:r w:rsidRPr="008F30E8">
        <w:rPr>
          <w:rFonts w:ascii="Arial" w:hAnsi="Arial" w:cs="Arial"/>
          <w:color w:val="000000"/>
          <w:sz w:val="20"/>
          <w:szCs w:val="20"/>
        </w:rPr>
        <w:t xml:space="preserve"> consent before a child is placed with</w:t>
      </w:r>
      <w:r>
        <w:rPr>
          <w:rFonts w:ascii="Arial" w:hAnsi="Arial" w:cs="Arial"/>
          <w:color w:val="000000"/>
          <w:sz w:val="20"/>
          <w:szCs w:val="20"/>
        </w:rPr>
        <w:t xml:space="preserve"> proposed</w:t>
      </w:r>
      <w:r w:rsidRPr="008F30E8">
        <w:rPr>
          <w:rFonts w:ascii="Arial" w:hAnsi="Arial" w:cs="Arial"/>
          <w:color w:val="000000"/>
          <w:sz w:val="20"/>
          <w:szCs w:val="20"/>
        </w:rPr>
        <w:t xml:space="preserve"> adoptive parents, and </w:t>
      </w:r>
      <w:r>
        <w:rPr>
          <w:rFonts w:ascii="Arial" w:hAnsi="Arial" w:cs="Arial"/>
          <w:color w:val="000000"/>
          <w:sz w:val="20"/>
          <w:szCs w:val="20"/>
        </w:rPr>
        <w:t>where sought</w:t>
      </w:r>
      <w:r w:rsidR="00384550">
        <w:rPr>
          <w:rFonts w:ascii="Arial" w:hAnsi="Arial" w:cs="Arial"/>
          <w:color w:val="000000"/>
          <w:sz w:val="20"/>
          <w:szCs w:val="20"/>
        </w:rPr>
        <w:t>,</w:t>
      </w:r>
      <w:r w:rsidRPr="008F30E8">
        <w:rPr>
          <w:rFonts w:ascii="Arial" w:hAnsi="Arial" w:cs="Arial"/>
          <w:color w:val="000000"/>
          <w:sz w:val="20"/>
          <w:szCs w:val="20"/>
        </w:rPr>
        <w:t xml:space="preserve"> the court will allocate a date for preliminary hearing.</w:t>
      </w:r>
      <w:r>
        <w:rPr>
          <w:rFonts w:ascii="Arial" w:hAnsi="Arial" w:cs="Arial"/>
          <w:color w:val="000000"/>
          <w:sz w:val="20"/>
          <w:szCs w:val="20"/>
        </w:rPr>
        <w:t xml:space="preserve"> </w:t>
      </w:r>
      <w:r w:rsidRPr="008F30E8">
        <w:rPr>
          <w:rFonts w:ascii="Arial" w:hAnsi="Arial" w:cs="Arial"/>
          <w:color w:val="000000"/>
          <w:sz w:val="20"/>
          <w:szCs w:val="20"/>
        </w:rPr>
        <w:t xml:space="preserve">Dispensing with </w:t>
      </w:r>
      <w:r>
        <w:rPr>
          <w:rFonts w:ascii="Arial" w:hAnsi="Arial" w:cs="Arial"/>
          <w:color w:val="000000"/>
          <w:sz w:val="20"/>
          <w:szCs w:val="20"/>
        </w:rPr>
        <w:t>the requirement for a person’s</w:t>
      </w:r>
      <w:r w:rsidRPr="008F30E8">
        <w:rPr>
          <w:rFonts w:ascii="Arial" w:hAnsi="Arial" w:cs="Arial"/>
          <w:color w:val="000000"/>
          <w:sz w:val="20"/>
          <w:szCs w:val="20"/>
        </w:rPr>
        <w:t xml:space="preserve"> consent is a grave </w:t>
      </w:r>
      <w:r>
        <w:rPr>
          <w:rFonts w:ascii="Arial" w:hAnsi="Arial" w:cs="Arial"/>
          <w:color w:val="000000"/>
          <w:sz w:val="20"/>
          <w:szCs w:val="20"/>
        </w:rPr>
        <w:t xml:space="preserve">step, not lightly to be taken. </w:t>
      </w:r>
      <w:r w:rsidRPr="008F30E8">
        <w:rPr>
          <w:rFonts w:ascii="Arial" w:hAnsi="Arial" w:cs="Arial"/>
          <w:color w:val="000000"/>
          <w:sz w:val="20"/>
          <w:szCs w:val="20"/>
        </w:rPr>
        <w:t xml:space="preserve">The court requires strict proof of the grounds upon which such an order can be made.  </w:t>
      </w:r>
    </w:p>
    <w:p w14:paraId="274960A3" w14:textId="77777777" w:rsidR="008F30E8" w:rsidRPr="008F30E8" w:rsidRDefault="008F30E8" w:rsidP="00B74457">
      <w:pPr>
        <w:pStyle w:val="ListParagraph"/>
        <w:ind w:left="567" w:hanging="517"/>
        <w:rPr>
          <w:rFonts w:ascii="Arial" w:hAnsi="Arial" w:cs="Arial"/>
          <w:b/>
          <w:color w:val="000000"/>
          <w:sz w:val="20"/>
          <w:szCs w:val="20"/>
        </w:rPr>
      </w:pPr>
    </w:p>
    <w:p w14:paraId="3FC1EE30" w14:textId="0DDB76F1" w:rsidR="007F7516" w:rsidRDefault="00EC061F" w:rsidP="007F7516">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Orders dispensing with notice. </w:t>
      </w:r>
      <w:r w:rsidR="00145DD8">
        <w:rPr>
          <w:rFonts w:ascii="Arial" w:hAnsi="Arial" w:cs="Arial"/>
          <w:b/>
          <w:color w:val="000000"/>
          <w:sz w:val="20"/>
          <w:szCs w:val="20"/>
        </w:rPr>
        <w:t xml:space="preserve"> </w:t>
      </w:r>
      <w:r w:rsidR="00145DD8">
        <w:rPr>
          <w:rFonts w:ascii="Arial" w:hAnsi="Arial" w:cs="Arial"/>
          <w:color w:val="000000"/>
          <w:sz w:val="20"/>
          <w:szCs w:val="20"/>
        </w:rPr>
        <w:t>UCPR r </w:t>
      </w:r>
      <w:r w:rsidRPr="008F30E8">
        <w:rPr>
          <w:rFonts w:ascii="Arial" w:hAnsi="Arial" w:cs="Arial"/>
          <w:color w:val="000000"/>
          <w:sz w:val="20"/>
          <w:szCs w:val="20"/>
        </w:rPr>
        <w:t>56.6</w:t>
      </w:r>
      <w:r w:rsidRPr="008F30E8">
        <w:rPr>
          <w:rFonts w:ascii="Arial" w:hAnsi="Arial" w:cs="Arial"/>
          <w:b/>
          <w:color w:val="000000"/>
          <w:sz w:val="20"/>
          <w:szCs w:val="20"/>
        </w:rPr>
        <w:t xml:space="preserve"> </w:t>
      </w:r>
      <w:r w:rsidR="005D0E55" w:rsidRPr="008F30E8">
        <w:rPr>
          <w:rFonts w:ascii="Arial" w:hAnsi="Arial" w:cs="Arial"/>
          <w:color w:val="000000"/>
          <w:sz w:val="20"/>
          <w:szCs w:val="20"/>
        </w:rPr>
        <w:t>indicates that applications for dispensing with notice under</w:t>
      </w:r>
      <w:r w:rsidR="00145DD8">
        <w:rPr>
          <w:rFonts w:ascii="Arial" w:hAnsi="Arial" w:cs="Arial"/>
          <w:color w:val="000000"/>
          <w:sz w:val="20"/>
          <w:szCs w:val="20"/>
        </w:rPr>
        <w:t xml:space="preserve"> the</w:t>
      </w:r>
      <w:r w:rsidR="005D0E55" w:rsidRPr="008F30E8">
        <w:rPr>
          <w:rFonts w:ascii="Arial" w:hAnsi="Arial" w:cs="Arial"/>
          <w:color w:val="000000"/>
          <w:sz w:val="20"/>
          <w:szCs w:val="20"/>
        </w:rPr>
        <w:t xml:space="preserve"> </w:t>
      </w:r>
      <w:r w:rsidR="005D0E55" w:rsidRPr="008F30E8">
        <w:rPr>
          <w:rFonts w:ascii="Arial" w:hAnsi="Arial" w:cs="Arial"/>
          <w:i/>
          <w:color w:val="000000"/>
          <w:sz w:val="20"/>
          <w:szCs w:val="20"/>
        </w:rPr>
        <w:t xml:space="preserve">Adoption Act </w:t>
      </w:r>
      <w:r w:rsidR="00145DD8">
        <w:rPr>
          <w:rFonts w:ascii="Arial" w:hAnsi="Arial" w:cs="Arial"/>
          <w:color w:val="000000"/>
          <w:sz w:val="20"/>
          <w:szCs w:val="20"/>
        </w:rPr>
        <w:t>s </w:t>
      </w:r>
      <w:r w:rsidR="005D0E55" w:rsidRPr="008F30E8">
        <w:rPr>
          <w:rFonts w:ascii="Arial" w:hAnsi="Arial" w:cs="Arial"/>
          <w:color w:val="000000"/>
          <w:sz w:val="20"/>
          <w:szCs w:val="20"/>
        </w:rPr>
        <w:t>88(4) may be appropri</w:t>
      </w:r>
      <w:r w:rsidR="00145DD8">
        <w:rPr>
          <w:rFonts w:ascii="Arial" w:hAnsi="Arial" w:cs="Arial"/>
          <w:color w:val="000000"/>
          <w:sz w:val="20"/>
          <w:szCs w:val="20"/>
        </w:rPr>
        <w:t xml:space="preserve">ate for a preliminary hearing. </w:t>
      </w:r>
      <w:r w:rsidR="005D0E55" w:rsidRPr="008F30E8">
        <w:rPr>
          <w:rFonts w:ascii="Arial" w:hAnsi="Arial" w:cs="Arial"/>
          <w:color w:val="000000"/>
          <w:sz w:val="20"/>
          <w:szCs w:val="20"/>
        </w:rPr>
        <w:t xml:space="preserve">The provisions of the </w:t>
      </w:r>
      <w:r w:rsidR="005D0E55" w:rsidRPr="008F30E8">
        <w:rPr>
          <w:rFonts w:ascii="Arial" w:hAnsi="Arial" w:cs="Arial"/>
          <w:i/>
          <w:color w:val="000000"/>
          <w:sz w:val="20"/>
          <w:szCs w:val="20"/>
        </w:rPr>
        <w:t>Adoption Act</w:t>
      </w:r>
      <w:r w:rsidR="005D0E55" w:rsidRPr="008F30E8">
        <w:rPr>
          <w:rFonts w:ascii="Arial" w:hAnsi="Arial" w:cs="Arial"/>
          <w:color w:val="000000"/>
          <w:sz w:val="20"/>
          <w:szCs w:val="20"/>
        </w:rPr>
        <w:t xml:space="preserve"> requiring the giving of notice of adoption applications are important safeguards and requirements of procedural fairness. The court will not lightly dispense with the notices required by and under the </w:t>
      </w:r>
      <w:r w:rsidR="005D0E55" w:rsidRPr="008F30E8">
        <w:rPr>
          <w:rFonts w:ascii="Arial" w:hAnsi="Arial" w:cs="Arial"/>
          <w:i/>
          <w:color w:val="000000"/>
          <w:sz w:val="20"/>
          <w:szCs w:val="20"/>
        </w:rPr>
        <w:t>Adoption Act</w:t>
      </w:r>
      <w:r w:rsidR="00145DD8">
        <w:rPr>
          <w:rFonts w:ascii="Arial" w:hAnsi="Arial" w:cs="Arial"/>
          <w:color w:val="000000"/>
          <w:sz w:val="20"/>
          <w:szCs w:val="20"/>
        </w:rPr>
        <w:t>.</w:t>
      </w:r>
    </w:p>
    <w:p w14:paraId="376EA450" w14:textId="77777777" w:rsidR="007F7516" w:rsidRPr="00781B96" w:rsidRDefault="007F7516" w:rsidP="00781B96">
      <w:pPr>
        <w:pStyle w:val="ListParagraph"/>
        <w:spacing w:before="100" w:beforeAutospacing="1" w:after="100" w:afterAutospacing="1"/>
        <w:ind w:left="567"/>
        <w:jc w:val="both"/>
        <w:rPr>
          <w:rFonts w:ascii="Arial" w:hAnsi="Arial"/>
          <w:color w:val="000000"/>
          <w:sz w:val="20"/>
        </w:rPr>
      </w:pPr>
    </w:p>
    <w:p w14:paraId="233BA5CC" w14:textId="0B8C9674" w:rsidR="008F30E8" w:rsidRPr="00781B96" w:rsidRDefault="007F7516" w:rsidP="003B4F6E">
      <w:pPr>
        <w:pStyle w:val="ListParagraph"/>
        <w:numPr>
          <w:ilvl w:val="0"/>
          <w:numId w:val="20"/>
        </w:numPr>
        <w:spacing w:before="100" w:beforeAutospacing="1" w:after="100" w:afterAutospacing="1"/>
        <w:ind w:left="567" w:hanging="517"/>
        <w:jc w:val="both"/>
        <w:rPr>
          <w:rFonts w:ascii="Arial" w:hAnsi="Arial"/>
          <w:b/>
          <w:color w:val="000000"/>
          <w:sz w:val="20"/>
        </w:rPr>
      </w:pPr>
      <w:r w:rsidRPr="00411C0E">
        <w:rPr>
          <w:rFonts w:ascii="Arial" w:hAnsi="Arial" w:cs="Arial"/>
          <w:b/>
          <w:color w:val="000000"/>
          <w:sz w:val="20"/>
          <w:szCs w:val="20"/>
        </w:rPr>
        <w:t xml:space="preserve">Setting down for hearing.  </w:t>
      </w:r>
      <w:r w:rsidRPr="00411C0E">
        <w:rPr>
          <w:rFonts w:ascii="Arial" w:hAnsi="Arial" w:cs="Arial"/>
          <w:color w:val="000000"/>
          <w:sz w:val="20"/>
          <w:szCs w:val="20"/>
        </w:rPr>
        <w:t>The court aims to set contested matters down for hearing within three months of the preliminary hearing and expects the parties to be ready for a hearing within that time. When setting the matter down for hearing, the Court will normally make the usual order for hearing</w:t>
      </w:r>
      <w:r w:rsidRPr="00411C0E">
        <w:rPr>
          <w:rFonts w:ascii="Arial" w:hAnsi="Arial" w:cs="Arial"/>
          <w:sz w:val="20"/>
          <w:szCs w:val="20"/>
        </w:rPr>
        <w:t xml:space="preserve"> contained in </w:t>
      </w:r>
      <w:hyperlink r:id="rId10" w:anchor="AnnexureA" w:history="1">
        <w:r w:rsidRPr="00357946">
          <w:rPr>
            <w:rStyle w:val="Hyperlink"/>
            <w:rFonts w:ascii="Arial" w:hAnsi="Arial" w:cs="Arial"/>
            <w:color w:val="0000FF"/>
            <w:sz w:val="18"/>
            <w:szCs w:val="18"/>
          </w:rPr>
          <w:t>Annexure A</w:t>
        </w:r>
      </w:hyperlink>
      <w:r w:rsidRPr="00411C0E">
        <w:rPr>
          <w:rFonts w:ascii="Arial" w:hAnsi="Arial" w:cs="Arial"/>
          <w:sz w:val="20"/>
          <w:szCs w:val="20"/>
        </w:rPr>
        <w:t xml:space="preserve"> to this Practice Note</w:t>
      </w:r>
      <w:r w:rsidRPr="00411C0E">
        <w:rPr>
          <w:rFonts w:ascii="Arial" w:hAnsi="Arial" w:cs="Arial"/>
          <w:color w:val="000000"/>
          <w:sz w:val="20"/>
          <w:szCs w:val="20"/>
        </w:rPr>
        <w:t xml:space="preserve">. </w:t>
      </w:r>
    </w:p>
    <w:p w14:paraId="358515BB" w14:textId="77777777" w:rsidR="008F30E8" w:rsidRPr="008F30E8" w:rsidRDefault="008F30E8" w:rsidP="00B74457">
      <w:pPr>
        <w:pStyle w:val="ListParagraph"/>
        <w:ind w:left="567" w:hanging="517"/>
        <w:rPr>
          <w:rFonts w:ascii="Arial" w:hAnsi="Arial" w:cs="Arial"/>
          <w:b/>
          <w:color w:val="000000"/>
          <w:sz w:val="20"/>
          <w:szCs w:val="20"/>
        </w:rPr>
      </w:pPr>
    </w:p>
    <w:p w14:paraId="4D9F815F" w14:textId="75FF0759" w:rsidR="001D45C9" w:rsidRDefault="00CA48CE"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b/>
          <w:color w:val="000000"/>
          <w:sz w:val="20"/>
          <w:szCs w:val="20"/>
        </w:rPr>
        <w:t xml:space="preserve">Hearing.  </w:t>
      </w:r>
      <w:r w:rsidR="00522C7D" w:rsidRPr="00522C7D">
        <w:rPr>
          <w:rFonts w:ascii="Arial" w:hAnsi="Arial" w:cs="Arial"/>
          <w:color w:val="000000"/>
          <w:sz w:val="20"/>
          <w:szCs w:val="20"/>
        </w:rPr>
        <w:t>In contested matters,</w:t>
      </w:r>
      <w:r w:rsidR="00522C7D" w:rsidRPr="004355F4">
        <w:rPr>
          <w:rFonts w:ascii="Arial" w:hAnsi="Arial" w:cs="Arial"/>
          <w:sz w:val="20"/>
          <w:szCs w:val="20"/>
        </w:rPr>
        <w:t xml:space="preserve"> evidence at the hearing is to be on affidavit and the hearing is otherwise to be conducted in such manner, and with such formality, as the judge </w:t>
      </w:r>
      <w:r w:rsidR="009871D0">
        <w:rPr>
          <w:rFonts w:ascii="Arial" w:hAnsi="Arial" w:cs="Arial"/>
          <w:sz w:val="20"/>
          <w:szCs w:val="20"/>
        </w:rPr>
        <w:t xml:space="preserve">hearing the matter </w:t>
      </w:r>
      <w:r w:rsidR="00522C7D" w:rsidRPr="004355F4">
        <w:rPr>
          <w:rFonts w:ascii="Arial" w:hAnsi="Arial" w:cs="Arial"/>
          <w:sz w:val="20"/>
          <w:szCs w:val="20"/>
        </w:rPr>
        <w:t>considers appropriate in the circumstances of the case.  Uncontested matters are to be conducted with as little formality as the judge hearing the matter considers appropriate</w:t>
      </w:r>
      <w:r w:rsidR="00B77FEE">
        <w:rPr>
          <w:rFonts w:ascii="Arial" w:hAnsi="Arial" w:cs="Arial"/>
          <w:sz w:val="20"/>
          <w:szCs w:val="20"/>
        </w:rPr>
        <w:t>.</w:t>
      </w:r>
      <w:r w:rsidR="00522C7D" w:rsidRPr="00522C7D">
        <w:rPr>
          <w:rFonts w:ascii="Arial" w:hAnsi="Arial" w:cs="Arial"/>
          <w:color w:val="000000"/>
          <w:sz w:val="20"/>
          <w:szCs w:val="20"/>
        </w:rPr>
        <w:t xml:space="preserve"> </w:t>
      </w:r>
      <w:r w:rsidR="009F4C9F" w:rsidRPr="00B77FEE">
        <w:rPr>
          <w:rFonts w:ascii="Arial" w:hAnsi="Arial" w:cs="Arial"/>
          <w:color w:val="000000"/>
          <w:sz w:val="20"/>
          <w:szCs w:val="20"/>
        </w:rPr>
        <w:t>Pursuant to</w:t>
      </w:r>
      <w:r w:rsidR="00E22C34" w:rsidRPr="00EC2B63">
        <w:rPr>
          <w:rFonts w:ascii="Arial" w:hAnsi="Arial" w:cs="Arial"/>
          <w:color w:val="000000"/>
          <w:sz w:val="20"/>
          <w:szCs w:val="20"/>
        </w:rPr>
        <w:t xml:space="preserve"> the</w:t>
      </w:r>
      <w:r w:rsidR="009F4C9F" w:rsidRPr="00983EE2">
        <w:rPr>
          <w:rFonts w:ascii="Arial" w:hAnsi="Arial" w:cs="Arial"/>
          <w:color w:val="000000"/>
          <w:sz w:val="20"/>
          <w:szCs w:val="20"/>
        </w:rPr>
        <w:t xml:space="preserve"> </w:t>
      </w:r>
      <w:r w:rsidR="009F4C9F" w:rsidRPr="00D83259">
        <w:rPr>
          <w:rFonts w:ascii="Arial" w:hAnsi="Arial" w:cs="Arial"/>
          <w:i/>
          <w:color w:val="000000"/>
          <w:sz w:val="20"/>
          <w:szCs w:val="20"/>
        </w:rPr>
        <w:t xml:space="preserve">Adoption Act </w:t>
      </w:r>
      <w:r w:rsidR="00145DD8" w:rsidRPr="004C3B87">
        <w:rPr>
          <w:rFonts w:ascii="Arial" w:hAnsi="Arial" w:cs="Arial"/>
          <w:color w:val="000000"/>
          <w:sz w:val="20"/>
          <w:szCs w:val="20"/>
        </w:rPr>
        <w:t>s </w:t>
      </w:r>
      <w:r w:rsidR="009F4C9F" w:rsidRPr="00E93B15">
        <w:rPr>
          <w:rFonts w:ascii="Arial" w:hAnsi="Arial" w:cs="Arial"/>
          <w:color w:val="000000"/>
          <w:sz w:val="20"/>
          <w:szCs w:val="20"/>
        </w:rPr>
        <w:t>119, t</w:t>
      </w:r>
      <w:r w:rsidR="00145DD8" w:rsidRPr="00E93B15">
        <w:rPr>
          <w:rFonts w:ascii="Arial" w:hAnsi="Arial" w:cs="Arial"/>
          <w:color w:val="000000"/>
          <w:sz w:val="20"/>
          <w:szCs w:val="20"/>
        </w:rPr>
        <w:t xml:space="preserve">he hearing is in closed court. </w:t>
      </w:r>
      <w:r w:rsidR="009F4C9F" w:rsidRPr="00522C7D">
        <w:rPr>
          <w:rFonts w:ascii="Arial" w:hAnsi="Arial" w:cs="Arial"/>
          <w:color w:val="000000"/>
          <w:sz w:val="20"/>
          <w:szCs w:val="20"/>
        </w:rPr>
        <w:t xml:space="preserve">The court ordinarily accedes to requests that persons </w:t>
      </w:r>
      <w:r w:rsidR="008F30E8" w:rsidRPr="00522C7D">
        <w:rPr>
          <w:rFonts w:ascii="Arial" w:hAnsi="Arial" w:cs="Arial"/>
          <w:color w:val="000000"/>
          <w:sz w:val="20"/>
          <w:szCs w:val="20"/>
        </w:rPr>
        <w:t>(in addition to</w:t>
      </w:r>
      <w:r w:rsidR="009F4C9F" w:rsidRPr="00522C7D">
        <w:rPr>
          <w:rFonts w:ascii="Arial" w:hAnsi="Arial" w:cs="Arial"/>
          <w:color w:val="000000"/>
          <w:sz w:val="20"/>
          <w:szCs w:val="20"/>
        </w:rPr>
        <w:t xml:space="preserve"> the parties and their lawyers</w:t>
      </w:r>
      <w:r w:rsidR="008F30E8" w:rsidRPr="00522C7D">
        <w:rPr>
          <w:rFonts w:ascii="Arial" w:hAnsi="Arial" w:cs="Arial"/>
          <w:color w:val="000000"/>
          <w:sz w:val="20"/>
          <w:szCs w:val="20"/>
        </w:rPr>
        <w:t>)</w:t>
      </w:r>
      <w:r w:rsidR="009F4C9F" w:rsidRPr="00522C7D">
        <w:rPr>
          <w:rFonts w:ascii="Arial" w:hAnsi="Arial" w:cs="Arial"/>
          <w:color w:val="000000"/>
          <w:sz w:val="20"/>
          <w:szCs w:val="20"/>
        </w:rPr>
        <w:t xml:space="preserve"> who have a legitimate interest in the proceedings, and in particular</w:t>
      </w:r>
      <w:r w:rsidR="00D373CE" w:rsidRPr="00522C7D">
        <w:rPr>
          <w:rFonts w:ascii="Arial" w:hAnsi="Arial" w:cs="Arial"/>
          <w:color w:val="000000"/>
          <w:sz w:val="20"/>
          <w:szCs w:val="20"/>
        </w:rPr>
        <w:t xml:space="preserve"> proposed</w:t>
      </w:r>
      <w:r w:rsidR="009F4C9F" w:rsidRPr="00522C7D">
        <w:rPr>
          <w:rFonts w:ascii="Arial" w:hAnsi="Arial" w:cs="Arial"/>
          <w:color w:val="000000"/>
          <w:sz w:val="20"/>
          <w:szCs w:val="20"/>
        </w:rPr>
        <w:t xml:space="preserve"> adoptive parents where they are not a party, may be present during the hearing.</w:t>
      </w:r>
      <w:r w:rsidR="009F4C9F" w:rsidRPr="008F30E8">
        <w:rPr>
          <w:rFonts w:ascii="Arial" w:hAnsi="Arial" w:cs="Arial"/>
          <w:color w:val="000000"/>
          <w:sz w:val="20"/>
          <w:szCs w:val="20"/>
        </w:rPr>
        <w:t xml:space="preserve"> </w:t>
      </w:r>
      <w:r w:rsidR="008F30E8">
        <w:rPr>
          <w:rFonts w:ascii="Arial" w:hAnsi="Arial" w:cs="Arial"/>
          <w:color w:val="000000"/>
          <w:sz w:val="20"/>
          <w:szCs w:val="20"/>
        </w:rPr>
        <w:t xml:space="preserve"> </w:t>
      </w:r>
    </w:p>
    <w:p w14:paraId="7B32FC90" w14:textId="77777777" w:rsidR="001D45C9" w:rsidRPr="001D45C9" w:rsidRDefault="001D45C9" w:rsidP="00B74457">
      <w:pPr>
        <w:pStyle w:val="ListParagraph"/>
        <w:ind w:left="567" w:hanging="517"/>
        <w:rPr>
          <w:rFonts w:ascii="Arial" w:hAnsi="Arial" w:cs="Arial"/>
          <w:color w:val="000000"/>
          <w:sz w:val="20"/>
          <w:szCs w:val="20"/>
        </w:rPr>
      </w:pPr>
    </w:p>
    <w:p w14:paraId="6E102575" w14:textId="77777777" w:rsidR="001D45C9" w:rsidRDefault="00A07F0C"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8F30E8">
        <w:rPr>
          <w:rFonts w:ascii="Arial" w:hAnsi="Arial" w:cs="Arial"/>
          <w:color w:val="000000"/>
          <w:sz w:val="20"/>
          <w:szCs w:val="20"/>
        </w:rPr>
        <w:t xml:space="preserve">Any original affidavits, copies of which have been served during the course of the proceedings and which are contained in the Court Book, are to be </w:t>
      </w:r>
      <w:r w:rsidR="00755643" w:rsidRPr="008F30E8">
        <w:rPr>
          <w:rFonts w:ascii="Arial" w:hAnsi="Arial" w:cs="Arial"/>
          <w:color w:val="000000"/>
          <w:sz w:val="20"/>
          <w:szCs w:val="20"/>
        </w:rPr>
        <w:t>filed in court</w:t>
      </w:r>
      <w:r w:rsidRPr="008F30E8">
        <w:rPr>
          <w:rFonts w:ascii="Arial" w:hAnsi="Arial" w:cs="Arial"/>
          <w:color w:val="000000"/>
          <w:sz w:val="20"/>
          <w:szCs w:val="20"/>
        </w:rPr>
        <w:t xml:space="preserve"> at the commencement of the final hearing.</w:t>
      </w:r>
    </w:p>
    <w:p w14:paraId="7C79F129" w14:textId="77777777" w:rsidR="001D45C9" w:rsidRPr="001D45C9" w:rsidRDefault="001D45C9" w:rsidP="00B74457">
      <w:pPr>
        <w:pStyle w:val="ListParagraph"/>
        <w:ind w:left="567" w:hanging="517"/>
        <w:rPr>
          <w:rFonts w:ascii="Arial" w:hAnsi="Arial" w:cs="Arial"/>
          <w:b/>
          <w:bCs/>
          <w:color w:val="000000"/>
          <w:sz w:val="20"/>
          <w:szCs w:val="20"/>
        </w:rPr>
      </w:pPr>
    </w:p>
    <w:p w14:paraId="5AA6F565" w14:textId="075233FB" w:rsidR="00616F6C" w:rsidRPr="00781B96" w:rsidRDefault="00616F6C" w:rsidP="004733D0">
      <w:pPr>
        <w:pStyle w:val="ListParagraph"/>
        <w:numPr>
          <w:ilvl w:val="0"/>
          <w:numId w:val="20"/>
        </w:numPr>
        <w:spacing w:before="100" w:beforeAutospacing="1" w:after="100" w:afterAutospacing="1"/>
        <w:ind w:left="567" w:hanging="517"/>
        <w:jc w:val="both"/>
        <w:rPr>
          <w:rFonts w:ascii="Arial" w:hAnsi="Arial"/>
          <w:b/>
          <w:color w:val="000000"/>
          <w:sz w:val="20"/>
        </w:rPr>
      </w:pPr>
      <w:r w:rsidRPr="00B357B9">
        <w:rPr>
          <w:rFonts w:ascii="Arial" w:hAnsi="Arial" w:cs="Arial"/>
          <w:b/>
          <w:bCs/>
          <w:color w:val="000000"/>
          <w:sz w:val="20"/>
          <w:szCs w:val="20"/>
        </w:rPr>
        <w:t>Evidence</w:t>
      </w:r>
      <w:r w:rsidR="00755643" w:rsidRPr="00B357B9">
        <w:rPr>
          <w:rFonts w:ascii="Arial" w:hAnsi="Arial" w:cs="Arial"/>
          <w:b/>
          <w:bCs/>
          <w:color w:val="000000"/>
          <w:sz w:val="20"/>
          <w:szCs w:val="20"/>
        </w:rPr>
        <w:t xml:space="preserve">. </w:t>
      </w:r>
      <w:r w:rsidR="00145DD8" w:rsidRPr="00B357B9">
        <w:rPr>
          <w:rFonts w:ascii="Arial" w:hAnsi="Arial" w:cs="Arial"/>
          <w:b/>
          <w:bCs/>
          <w:color w:val="000000"/>
          <w:sz w:val="20"/>
          <w:szCs w:val="20"/>
        </w:rPr>
        <w:t xml:space="preserve"> </w:t>
      </w:r>
      <w:r w:rsidR="003524CF" w:rsidRPr="00B357B9">
        <w:rPr>
          <w:rFonts w:ascii="Arial" w:hAnsi="Arial" w:cs="Arial"/>
          <w:color w:val="000000"/>
          <w:sz w:val="20"/>
          <w:szCs w:val="20"/>
        </w:rPr>
        <w:t xml:space="preserve">Under </w:t>
      </w:r>
      <w:r w:rsidR="00AB62B0" w:rsidRPr="00B357B9">
        <w:rPr>
          <w:rFonts w:ascii="Arial" w:hAnsi="Arial" w:cs="Arial"/>
          <w:color w:val="000000"/>
          <w:sz w:val="20"/>
          <w:szCs w:val="20"/>
        </w:rPr>
        <w:t xml:space="preserve">the </w:t>
      </w:r>
      <w:r w:rsidR="00AB62B0" w:rsidRPr="00357946">
        <w:rPr>
          <w:rFonts w:ascii="Arial" w:hAnsi="Arial"/>
          <w:i/>
          <w:iCs/>
          <w:color w:val="000000"/>
          <w:sz w:val="20"/>
        </w:rPr>
        <w:t>Adoption Act</w:t>
      </w:r>
      <w:r w:rsidR="00AB62B0" w:rsidRPr="00B357B9">
        <w:rPr>
          <w:rFonts w:ascii="Arial" w:hAnsi="Arial" w:cs="Arial"/>
          <w:color w:val="000000"/>
          <w:sz w:val="20"/>
          <w:szCs w:val="20"/>
        </w:rPr>
        <w:t xml:space="preserve"> s 126</w:t>
      </w:r>
      <w:r w:rsidR="00384550">
        <w:rPr>
          <w:rFonts w:ascii="Arial" w:hAnsi="Arial" w:cs="Arial"/>
          <w:color w:val="000000"/>
          <w:sz w:val="20"/>
          <w:szCs w:val="20"/>
        </w:rPr>
        <w:t>,</w:t>
      </w:r>
      <w:r w:rsidR="00AB62B0" w:rsidRPr="00B357B9">
        <w:rPr>
          <w:rFonts w:ascii="Arial" w:hAnsi="Arial" w:cs="Arial"/>
          <w:color w:val="000000"/>
          <w:sz w:val="20"/>
          <w:szCs w:val="20"/>
        </w:rPr>
        <w:t xml:space="preserve"> the Court has a discretion to act on </w:t>
      </w:r>
      <w:r w:rsidR="00AB62B0" w:rsidRPr="00781B96">
        <w:rPr>
          <w:rFonts w:ascii="Arial" w:hAnsi="Arial"/>
          <w:color w:val="000000"/>
          <w:sz w:val="20"/>
        </w:rPr>
        <w:t xml:space="preserve">any statement, document, </w:t>
      </w:r>
      <w:r w:rsidR="00755643" w:rsidRPr="00B357B9">
        <w:rPr>
          <w:rFonts w:ascii="Arial" w:hAnsi="Arial" w:cs="Arial"/>
          <w:sz w:val="20"/>
          <w:szCs w:val="20"/>
        </w:rPr>
        <w:t>information, or matter that may, in its opinion, assist it</w:t>
      </w:r>
      <w:r w:rsidR="00384550">
        <w:rPr>
          <w:rFonts w:ascii="Arial" w:hAnsi="Arial" w:cs="Arial"/>
          <w:sz w:val="20"/>
          <w:szCs w:val="20"/>
        </w:rPr>
        <w:t>,</w:t>
      </w:r>
      <w:r w:rsidR="00755643" w:rsidRPr="00B357B9">
        <w:rPr>
          <w:rFonts w:ascii="Arial" w:hAnsi="Arial" w:cs="Arial"/>
          <w:sz w:val="20"/>
          <w:szCs w:val="20"/>
        </w:rPr>
        <w:t xml:space="preserve"> whether or not it would be admissible in evidence</w:t>
      </w:r>
      <w:r w:rsidR="00AB62B0" w:rsidRPr="00B357B9">
        <w:rPr>
          <w:rFonts w:ascii="Arial" w:hAnsi="Arial" w:cs="Arial"/>
          <w:sz w:val="20"/>
          <w:szCs w:val="20"/>
        </w:rPr>
        <w:t xml:space="preserve">. </w:t>
      </w:r>
      <w:r w:rsidR="00B357B9" w:rsidRPr="00B357B9">
        <w:rPr>
          <w:rFonts w:ascii="Arial" w:hAnsi="Arial" w:cs="Arial"/>
          <w:sz w:val="20"/>
          <w:szCs w:val="20"/>
        </w:rPr>
        <w:t xml:space="preserve">In relation to an Aboriginal child or a Torres Strait Islander child, such </w:t>
      </w:r>
      <w:r w:rsidR="00B357B9" w:rsidRPr="00B357B9">
        <w:rPr>
          <w:rFonts w:ascii="Arial" w:hAnsi="Arial" w:cs="Arial"/>
          <w:sz w:val="20"/>
          <w:szCs w:val="20"/>
        </w:rPr>
        <w:lastRenderedPageBreak/>
        <w:t>material may include, but is not limited to documented oral statements of community Elders, of community organisations, and of Aboriginal corporations or family members, reports of self-identification and historical materials dependent on oral tradition</w:t>
      </w:r>
      <w:r w:rsidR="0008360A" w:rsidRPr="00781B96">
        <w:rPr>
          <w:rFonts w:ascii="Arial" w:hAnsi="Arial"/>
          <w:sz w:val="20"/>
        </w:rPr>
        <w:t>.</w:t>
      </w:r>
    </w:p>
    <w:p w14:paraId="49E8753E" w14:textId="77777777" w:rsidR="009F576E" w:rsidRPr="009F576E" w:rsidRDefault="009F576E" w:rsidP="009F576E">
      <w:pPr>
        <w:pStyle w:val="ListParagraph"/>
        <w:spacing w:before="100" w:beforeAutospacing="1" w:after="100" w:afterAutospacing="1"/>
        <w:ind w:left="567"/>
        <w:jc w:val="both"/>
        <w:rPr>
          <w:rFonts w:ascii="Arial" w:hAnsi="Arial" w:cs="Arial"/>
          <w:b/>
          <w:bCs/>
          <w:color w:val="000000"/>
          <w:sz w:val="20"/>
          <w:szCs w:val="20"/>
        </w:rPr>
      </w:pPr>
    </w:p>
    <w:p w14:paraId="3C1F825A" w14:textId="501D2A3B" w:rsidR="009F576E" w:rsidRPr="00B357B9" w:rsidRDefault="00EB29D5" w:rsidP="004733D0">
      <w:pPr>
        <w:pStyle w:val="ListParagraph"/>
        <w:numPr>
          <w:ilvl w:val="0"/>
          <w:numId w:val="20"/>
        </w:numPr>
        <w:spacing w:before="100" w:beforeAutospacing="1" w:after="100" w:afterAutospacing="1"/>
        <w:ind w:left="567" w:hanging="517"/>
        <w:jc w:val="both"/>
        <w:rPr>
          <w:rFonts w:ascii="Arial" w:hAnsi="Arial" w:cs="Arial"/>
          <w:b/>
          <w:bCs/>
          <w:color w:val="000000"/>
          <w:sz w:val="20"/>
          <w:szCs w:val="20"/>
        </w:rPr>
      </w:pPr>
      <w:r>
        <w:rPr>
          <w:rFonts w:ascii="Arial" w:hAnsi="Arial" w:cs="Arial"/>
          <w:b/>
          <w:bCs/>
          <w:sz w:val="20"/>
          <w:szCs w:val="20"/>
        </w:rPr>
        <w:t>Reasons for Decision</w:t>
      </w:r>
      <w:r w:rsidR="009F576E">
        <w:rPr>
          <w:rFonts w:ascii="Arial" w:hAnsi="Arial" w:cs="Arial"/>
          <w:b/>
          <w:bCs/>
          <w:sz w:val="20"/>
          <w:szCs w:val="20"/>
        </w:rPr>
        <w:t xml:space="preserve">. </w:t>
      </w:r>
      <w:r w:rsidR="004C6ACD" w:rsidRPr="004C6ACD">
        <w:rPr>
          <w:rFonts w:ascii="Arial" w:hAnsi="Arial" w:cs="Arial"/>
          <w:sz w:val="20"/>
          <w:szCs w:val="20"/>
        </w:rPr>
        <w:t>The Court</w:t>
      </w:r>
      <w:r w:rsidR="009871D0">
        <w:rPr>
          <w:rFonts w:ascii="Arial" w:hAnsi="Arial" w:cs="Arial"/>
          <w:sz w:val="20"/>
          <w:szCs w:val="20"/>
        </w:rPr>
        <w:t>’</w:t>
      </w:r>
      <w:r w:rsidR="004C6ACD" w:rsidRPr="004C6ACD">
        <w:rPr>
          <w:rFonts w:ascii="Arial" w:hAnsi="Arial" w:cs="Arial"/>
          <w:sz w:val="20"/>
          <w:szCs w:val="20"/>
        </w:rPr>
        <w:t>s practice in each case, whether contested or uncontested, is to give short reasons for the decisions, especially where an application is made to dispense consent of the parents.</w:t>
      </w:r>
    </w:p>
    <w:p w14:paraId="0941E39D" w14:textId="77777777" w:rsidR="00B357B9" w:rsidRPr="00B357B9" w:rsidRDefault="00B357B9" w:rsidP="00781B96">
      <w:pPr>
        <w:pStyle w:val="ListParagraph"/>
        <w:spacing w:before="100" w:beforeAutospacing="1" w:after="100" w:afterAutospacing="1"/>
        <w:ind w:left="567"/>
        <w:jc w:val="both"/>
        <w:rPr>
          <w:rFonts w:ascii="Arial" w:hAnsi="Arial" w:cs="Arial"/>
          <w:b/>
          <w:bCs/>
          <w:color w:val="000000"/>
          <w:sz w:val="20"/>
          <w:szCs w:val="20"/>
        </w:rPr>
      </w:pPr>
    </w:p>
    <w:p w14:paraId="522116DB" w14:textId="77777777" w:rsidR="005423F0" w:rsidRDefault="00835AF3" w:rsidP="00B74457">
      <w:pPr>
        <w:pStyle w:val="ListParagraph"/>
        <w:numPr>
          <w:ilvl w:val="0"/>
          <w:numId w:val="20"/>
        </w:numPr>
        <w:spacing w:before="100" w:beforeAutospacing="1" w:after="100" w:afterAutospacing="1"/>
        <w:ind w:left="567" w:hanging="517"/>
        <w:jc w:val="both"/>
        <w:rPr>
          <w:rFonts w:ascii="Arial" w:hAnsi="Arial" w:cs="Arial"/>
          <w:color w:val="000000"/>
          <w:sz w:val="20"/>
          <w:szCs w:val="20"/>
        </w:rPr>
      </w:pPr>
      <w:r w:rsidRPr="00616F6C">
        <w:rPr>
          <w:rFonts w:ascii="Arial" w:hAnsi="Arial" w:cs="Arial"/>
          <w:b/>
          <w:bCs/>
          <w:color w:val="000000"/>
          <w:sz w:val="20"/>
          <w:szCs w:val="20"/>
        </w:rPr>
        <w:t>Orders</w:t>
      </w:r>
      <w:r w:rsidRPr="00616F6C">
        <w:rPr>
          <w:rFonts w:ascii="Arial" w:hAnsi="Arial" w:cs="Arial"/>
          <w:color w:val="000000"/>
          <w:sz w:val="20"/>
          <w:szCs w:val="20"/>
        </w:rPr>
        <w:t>.  Where an adoption order is made (whether uncontested, or after a contested hearing), the Adopti</w:t>
      </w:r>
      <w:r w:rsidR="00616F6C">
        <w:rPr>
          <w:rFonts w:ascii="Arial" w:hAnsi="Arial" w:cs="Arial"/>
          <w:color w:val="000000"/>
          <w:sz w:val="20"/>
          <w:szCs w:val="20"/>
        </w:rPr>
        <w:t>ons Clerk will arrange for the adoption order and memorandum of a</w:t>
      </w:r>
      <w:r w:rsidRPr="00616F6C">
        <w:rPr>
          <w:rFonts w:ascii="Arial" w:hAnsi="Arial" w:cs="Arial"/>
          <w:color w:val="000000"/>
          <w:sz w:val="20"/>
          <w:szCs w:val="20"/>
        </w:rPr>
        <w:t xml:space="preserve">doption to be provided to </w:t>
      </w:r>
      <w:r w:rsidR="00616F6C">
        <w:rPr>
          <w:rFonts w:ascii="Arial" w:hAnsi="Arial" w:cs="Arial"/>
          <w:color w:val="000000"/>
          <w:sz w:val="20"/>
          <w:szCs w:val="20"/>
        </w:rPr>
        <w:t xml:space="preserve">the </w:t>
      </w:r>
      <w:r w:rsidRPr="00616F6C">
        <w:rPr>
          <w:rFonts w:ascii="Arial" w:hAnsi="Arial" w:cs="Arial"/>
          <w:color w:val="000000"/>
          <w:sz w:val="20"/>
          <w:szCs w:val="20"/>
        </w:rPr>
        <w:t xml:space="preserve">Registry </w:t>
      </w:r>
      <w:r w:rsidR="00616F6C">
        <w:rPr>
          <w:rFonts w:ascii="Arial" w:hAnsi="Arial" w:cs="Arial"/>
          <w:color w:val="000000"/>
          <w:sz w:val="20"/>
          <w:szCs w:val="20"/>
        </w:rPr>
        <w:t>of Births, Deaths and Marriages</w:t>
      </w:r>
      <w:r w:rsidR="00145DD8">
        <w:rPr>
          <w:rFonts w:ascii="Arial" w:hAnsi="Arial" w:cs="Arial"/>
          <w:color w:val="000000"/>
          <w:sz w:val="20"/>
          <w:szCs w:val="20"/>
        </w:rPr>
        <w:t xml:space="preserve">. </w:t>
      </w:r>
      <w:r w:rsidRPr="00616F6C">
        <w:rPr>
          <w:rFonts w:ascii="Arial" w:hAnsi="Arial" w:cs="Arial"/>
          <w:color w:val="000000"/>
          <w:sz w:val="20"/>
          <w:szCs w:val="20"/>
        </w:rPr>
        <w:t>The Adoptions Clerk will also p</w:t>
      </w:r>
      <w:r w:rsidR="00616F6C">
        <w:rPr>
          <w:rFonts w:ascii="Arial" w:hAnsi="Arial" w:cs="Arial"/>
          <w:color w:val="000000"/>
          <w:sz w:val="20"/>
          <w:szCs w:val="20"/>
        </w:rPr>
        <w:t>rovide an original copy of the adoption o</w:t>
      </w:r>
      <w:r w:rsidRPr="00616F6C">
        <w:rPr>
          <w:rFonts w:ascii="Arial" w:hAnsi="Arial" w:cs="Arial"/>
          <w:color w:val="000000"/>
          <w:sz w:val="20"/>
          <w:szCs w:val="20"/>
        </w:rPr>
        <w:t>rder to:</w:t>
      </w:r>
    </w:p>
    <w:p w14:paraId="5A76B05D" w14:textId="77777777" w:rsidR="005423F0" w:rsidRPr="005423F0" w:rsidRDefault="005423F0" w:rsidP="00B74457">
      <w:pPr>
        <w:pStyle w:val="ListParagraph"/>
        <w:ind w:left="567" w:hanging="517"/>
        <w:rPr>
          <w:rFonts w:ascii="Arial" w:hAnsi="Arial" w:cs="Arial"/>
          <w:color w:val="000000"/>
          <w:sz w:val="20"/>
          <w:szCs w:val="20"/>
        </w:rPr>
      </w:pPr>
    </w:p>
    <w:p w14:paraId="1658D3B4" w14:textId="2AF16970"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 xml:space="preserve">the Adoption Information Unit in the Department of </w:t>
      </w:r>
      <w:r w:rsidR="00E30974">
        <w:rPr>
          <w:rFonts w:ascii="Arial" w:hAnsi="Arial" w:cs="Arial"/>
          <w:color w:val="000000"/>
          <w:sz w:val="20"/>
          <w:szCs w:val="20"/>
        </w:rPr>
        <w:t xml:space="preserve">Communities and Justice </w:t>
      </w:r>
      <w:r w:rsidRPr="005423F0">
        <w:rPr>
          <w:rFonts w:ascii="Arial" w:hAnsi="Arial" w:cs="Arial"/>
          <w:color w:val="000000"/>
          <w:sz w:val="20"/>
          <w:szCs w:val="20"/>
        </w:rPr>
        <w:t xml:space="preserve"> (“Community Services”);</w:t>
      </w:r>
    </w:p>
    <w:p w14:paraId="68BE53CA" w14:textId="77777777" w:rsidR="005423F0" w:rsidRDefault="005423F0" w:rsidP="00B74457">
      <w:pPr>
        <w:pStyle w:val="ListParagraph"/>
        <w:spacing w:before="100" w:beforeAutospacing="1" w:after="100" w:afterAutospacing="1"/>
        <w:ind w:left="1134"/>
        <w:jc w:val="both"/>
        <w:rPr>
          <w:rFonts w:ascii="Arial" w:hAnsi="Arial" w:cs="Arial"/>
          <w:color w:val="000000"/>
          <w:sz w:val="20"/>
          <w:szCs w:val="20"/>
        </w:rPr>
      </w:pPr>
    </w:p>
    <w:p w14:paraId="68A15D73" w14:textId="77777777"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the legal representative of the plaintiff (or the plaintiff, if self-represented); and</w:t>
      </w:r>
    </w:p>
    <w:p w14:paraId="118AE24A" w14:textId="77777777" w:rsidR="005423F0" w:rsidRPr="005423F0" w:rsidRDefault="005423F0" w:rsidP="00B74457">
      <w:pPr>
        <w:pStyle w:val="ListParagraph"/>
        <w:ind w:left="153"/>
        <w:rPr>
          <w:rFonts w:ascii="Arial" w:hAnsi="Arial" w:cs="Arial"/>
          <w:color w:val="000000"/>
          <w:sz w:val="20"/>
          <w:szCs w:val="20"/>
        </w:rPr>
      </w:pPr>
    </w:p>
    <w:p w14:paraId="1817FEBC" w14:textId="77777777" w:rsidR="005423F0" w:rsidRDefault="00835AF3"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5423F0">
        <w:rPr>
          <w:rFonts w:ascii="Arial" w:hAnsi="Arial" w:cs="Arial"/>
          <w:color w:val="000000"/>
          <w:sz w:val="20"/>
          <w:szCs w:val="20"/>
        </w:rPr>
        <w:t>any adoption agency involved in the application.</w:t>
      </w:r>
    </w:p>
    <w:p w14:paraId="6B944192" w14:textId="77777777" w:rsidR="005423F0" w:rsidRPr="005423F0" w:rsidRDefault="005423F0" w:rsidP="006B54FB">
      <w:pPr>
        <w:pStyle w:val="ListParagraph"/>
        <w:ind w:left="61"/>
        <w:rPr>
          <w:rFonts w:ascii="Arial" w:hAnsi="Arial" w:cs="Arial"/>
          <w:color w:val="000000"/>
          <w:sz w:val="20"/>
          <w:szCs w:val="20"/>
        </w:rPr>
      </w:pPr>
    </w:p>
    <w:p w14:paraId="1A8CF198" w14:textId="06211842" w:rsidR="00D378AA" w:rsidRPr="00411C0E" w:rsidRDefault="00D378AA" w:rsidP="00D378AA">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411C0E">
        <w:rPr>
          <w:rFonts w:ascii="Arial" w:hAnsi="Arial" w:cs="Arial"/>
          <w:color w:val="000000"/>
          <w:sz w:val="20"/>
          <w:szCs w:val="20"/>
        </w:rPr>
        <w:t>Birth parents (and other defendants</w:t>
      </w:r>
      <w:r w:rsidR="006714CC" w:rsidRPr="006714CC">
        <w:rPr>
          <w:rFonts w:ascii="Arial" w:hAnsi="Arial" w:cs="Arial"/>
          <w:color w:val="000000"/>
          <w:sz w:val="20"/>
          <w:szCs w:val="20"/>
        </w:rPr>
        <w:t xml:space="preserve"> </w:t>
      </w:r>
      <w:r w:rsidR="006714CC">
        <w:rPr>
          <w:rFonts w:ascii="Arial" w:hAnsi="Arial" w:cs="Arial"/>
          <w:color w:val="000000"/>
          <w:sz w:val="20"/>
          <w:szCs w:val="20"/>
        </w:rPr>
        <w:t>or significant persons such as siblings, grandparents and culturally significant persons</w:t>
      </w:r>
      <w:r w:rsidR="006714CC" w:rsidRPr="00411C0E">
        <w:rPr>
          <w:rFonts w:ascii="Arial" w:hAnsi="Arial" w:cs="Arial"/>
          <w:color w:val="000000"/>
          <w:sz w:val="20"/>
          <w:szCs w:val="20"/>
        </w:rPr>
        <w:t>)</w:t>
      </w:r>
      <w:r w:rsidRPr="00411C0E">
        <w:rPr>
          <w:rFonts w:ascii="Arial" w:hAnsi="Arial" w:cs="Arial"/>
          <w:color w:val="000000"/>
          <w:sz w:val="20"/>
          <w:szCs w:val="20"/>
        </w:rPr>
        <w:t>) do not automatically receive a copy of the adoption order annexing the relevant adoption plan/s; however they will</w:t>
      </w:r>
      <w:r w:rsidR="00384550">
        <w:rPr>
          <w:rFonts w:ascii="Arial" w:hAnsi="Arial" w:cs="Arial"/>
          <w:color w:val="000000"/>
          <w:sz w:val="20"/>
          <w:szCs w:val="20"/>
        </w:rPr>
        <w:t>,</w:t>
      </w:r>
      <w:r w:rsidRPr="00411C0E">
        <w:rPr>
          <w:rFonts w:ascii="Arial" w:hAnsi="Arial" w:cs="Arial"/>
          <w:color w:val="000000"/>
          <w:sz w:val="20"/>
          <w:szCs w:val="20"/>
        </w:rPr>
        <w:t xml:space="preserve"> at the conclusion of proceedings, whether contested or uncontested, be provided with a copy of the adoption plan in accordance with [10</w:t>
      </w:r>
      <w:r w:rsidR="00384550">
        <w:rPr>
          <w:rFonts w:ascii="Arial" w:hAnsi="Arial" w:cs="Arial"/>
          <w:color w:val="000000"/>
          <w:sz w:val="20"/>
          <w:szCs w:val="20"/>
        </w:rPr>
        <w:t>(</w:t>
      </w:r>
      <w:r w:rsidRPr="00411C0E">
        <w:rPr>
          <w:rFonts w:ascii="Arial" w:hAnsi="Arial" w:cs="Arial"/>
          <w:color w:val="000000"/>
          <w:sz w:val="20"/>
          <w:szCs w:val="20"/>
        </w:rPr>
        <w:t>f</w:t>
      </w:r>
      <w:r w:rsidR="00384550">
        <w:rPr>
          <w:rFonts w:ascii="Arial" w:hAnsi="Arial" w:cs="Arial"/>
          <w:color w:val="000000"/>
          <w:sz w:val="20"/>
          <w:szCs w:val="20"/>
        </w:rPr>
        <w:t>)</w:t>
      </w:r>
      <w:r w:rsidRPr="00411C0E">
        <w:rPr>
          <w:rFonts w:ascii="Arial" w:hAnsi="Arial" w:cs="Arial"/>
          <w:color w:val="000000"/>
          <w:sz w:val="20"/>
          <w:szCs w:val="20"/>
        </w:rPr>
        <w:t xml:space="preserve">] above. </w:t>
      </w:r>
    </w:p>
    <w:p w14:paraId="09CED8D9" w14:textId="77777777" w:rsidR="005423F0" w:rsidRPr="005423F0" w:rsidRDefault="005423F0" w:rsidP="00B74457">
      <w:pPr>
        <w:pStyle w:val="ListParagraph"/>
        <w:spacing w:before="100" w:beforeAutospacing="1" w:after="100" w:afterAutospacing="1"/>
        <w:ind w:left="567" w:hanging="567"/>
        <w:jc w:val="both"/>
        <w:rPr>
          <w:rFonts w:ascii="Arial" w:hAnsi="Arial" w:cs="Arial"/>
          <w:color w:val="000000"/>
          <w:sz w:val="20"/>
          <w:szCs w:val="20"/>
        </w:rPr>
      </w:pPr>
    </w:p>
    <w:p w14:paraId="5F61C390" w14:textId="77777777" w:rsidR="005423F0" w:rsidRPr="005423F0" w:rsidRDefault="009C1D57" w:rsidP="00B74457">
      <w:pPr>
        <w:pStyle w:val="ListParagraph"/>
        <w:spacing w:before="100" w:beforeAutospacing="1" w:after="100" w:afterAutospacing="1"/>
        <w:ind w:left="567" w:hanging="567"/>
        <w:jc w:val="both"/>
        <w:rPr>
          <w:rFonts w:ascii="Arial" w:hAnsi="Arial" w:cs="Arial"/>
          <w:color w:val="000000"/>
          <w:sz w:val="20"/>
          <w:szCs w:val="20"/>
        </w:rPr>
      </w:pPr>
      <w:r w:rsidRPr="005423F0">
        <w:rPr>
          <w:rFonts w:ascii="Arial" w:hAnsi="Arial" w:cs="Arial"/>
          <w:b/>
          <w:color w:val="000000"/>
          <w:sz w:val="20"/>
          <w:szCs w:val="20"/>
        </w:rPr>
        <w:t>Adoption Plans</w:t>
      </w:r>
      <w:bookmarkStart w:id="0" w:name="ch.4-pt.4-sec.50"/>
      <w:bookmarkEnd w:id="0"/>
    </w:p>
    <w:p w14:paraId="44985722" w14:textId="77777777" w:rsidR="005423F0" w:rsidRPr="005423F0" w:rsidRDefault="005423F0" w:rsidP="00B74457">
      <w:pPr>
        <w:pStyle w:val="ListParagraph"/>
        <w:ind w:left="567" w:hanging="567"/>
        <w:rPr>
          <w:rFonts w:ascii="Arial" w:hAnsi="Arial" w:cs="Arial"/>
          <w:b/>
          <w:color w:val="000000"/>
          <w:sz w:val="20"/>
          <w:szCs w:val="20"/>
        </w:rPr>
      </w:pPr>
    </w:p>
    <w:p w14:paraId="23539BCE" w14:textId="77777777" w:rsidR="005423F0" w:rsidRDefault="00616F6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5423F0">
        <w:rPr>
          <w:rFonts w:ascii="Arial" w:hAnsi="Arial" w:cs="Arial"/>
          <w:b/>
          <w:color w:val="000000"/>
          <w:sz w:val="20"/>
          <w:szCs w:val="20"/>
        </w:rPr>
        <w:t xml:space="preserve">Registration of adoption plans.  </w:t>
      </w:r>
      <w:r w:rsidRPr="005423F0">
        <w:rPr>
          <w:rFonts w:ascii="Arial" w:hAnsi="Arial" w:cs="Arial"/>
          <w:color w:val="000000"/>
          <w:sz w:val="20"/>
          <w:szCs w:val="20"/>
        </w:rPr>
        <w:t xml:space="preserve">An application </w:t>
      </w:r>
      <w:r w:rsidRPr="005423F0">
        <w:rPr>
          <w:rFonts w:ascii="Arial" w:hAnsi="Arial" w:cs="Arial"/>
          <w:bCs/>
          <w:color w:val="000000"/>
          <w:sz w:val="20"/>
          <w:szCs w:val="20"/>
        </w:rPr>
        <w:t>under</w:t>
      </w:r>
      <w:r w:rsidR="00145DD8">
        <w:rPr>
          <w:rFonts w:ascii="Arial" w:hAnsi="Arial" w:cs="Arial"/>
          <w:bCs/>
          <w:color w:val="000000"/>
          <w:sz w:val="20"/>
          <w:szCs w:val="20"/>
        </w:rPr>
        <w:t xml:space="preserve"> the</w:t>
      </w:r>
      <w:r w:rsidRPr="005423F0">
        <w:rPr>
          <w:rFonts w:ascii="Arial" w:hAnsi="Arial" w:cs="Arial"/>
          <w:bCs/>
          <w:color w:val="000000"/>
          <w:sz w:val="20"/>
          <w:szCs w:val="20"/>
        </w:rPr>
        <w:t xml:space="preserve"> </w:t>
      </w:r>
      <w:r w:rsidRPr="005423F0">
        <w:rPr>
          <w:rFonts w:ascii="Arial" w:hAnsi="Arial" w:cs="Arial"/>
          <w:bCs/>
          <w:i/>
          <w:color w:val="000000"/>
          <w:sz w:val="20"/>
          <w:szCs w:val="20"/>
        </w:rPr>
        <w:t xml:space="preserve">Adoption Act </w:t>
      </w:r>
      <w:r w:rsidR="00145DD8">
        <w:rPr>
          <w:rFonts w:ascii="Arial" w:hAnsi="Arial" w:cs="Arial"/>
          <w:bCs/>
          <w:color w:val="000000"/>
          <w:sz w:val="20"/>
          <w:szCs w:val="20"/>
        </w:rPr>
        <w:t>s </w:t>
      </w:r>
      <w:r w:rsidRPr="005423F0">
        <w:rPr>
          <w:rFonts w:ascii="Arial" w:hAnsi="Arial" w:cs="Arial"/>
          <w:bCs/>
          <w:color w:val="000000"/>
          <w:sz w:val="20"/>
          <w:szCs w:val="20"/>
        </w:rPr>
        <w:t xml:space="preserve">50 </w:t>
      </w:r>
      <w:r w:rsidRPr="005423F0">
        <w:rPr>
          <w:rFonts w:ascii="Arial" w:hAnsi="Arial" w:cs="Arial"/>
          <w:color w:val="000000"/>
          <w:sz w:val="20"/>
          <w:szCs w:val="20"/>
        </w:rPr>
        <w:t>for registration of an adoption plan may be included in the summons for an adoption order. The application should be supported by affidavit evidence annexing a verified copy of the executed adopti</w:t>
      </w:r>
      <w:r w:rsidR="005D462F">
        <w:rPr>
          <w:rFonts w:ascii="Arial" w:hAnsi="Arial" w:cs="Arial"/>
          <w:color w:val="000000"/>
          <w:sz w:val="20"/>
          <w:szCs w:val="20"/>
        </w:rPr>
        <w:t xml:space="preserve">on plan and establishing that </w:t>
      </w:r>
      <w:r w:rsidRPr="005423F0">
        <w:rPr>
          <w:rFonts w:ascii="Arial" w:hAnsi="Arial" w:cs="Arial"/>
          <w:color w:val="000000"/>
          <w:sz w:val="20"/>
          <w:szCs w:val="20"/>
        </w:rPr>
        <w:t xml:space="preserve">the plan does not contravene the adoption principles, that the parties to the adoption understand the provisions of the plan and have freely entered into it, and that the provisions of the plan are in the child’s best interests and proper in the circumstances. </w:t>
      </w:r>
    </w:p>
    <w:p w14:paraId="598CE941" w14:textId="77777777" w:rsidR="005423F0" w:rsidRDefault="005423F0" w:rsidP="00B74457">
      <w:pPr>
        <w:pStyle w:val="ListParagraph"/>
        <w:spacing w:before="100" w:beforeAutospacing="1" w:after="100" w:afterAutospacing="1"/>
        <w:ind w:left="567" w:hanging="567"/>
        <w:jc w:val="both"/>
        <w:rPr>
          <w:rFonts w:ascii="Arial" w:hAnsi="Arial" w:cs="Arial"/>
          <w:color w:val="000000"/>
          <w:sz w:val="20"/>
          <w:szCs w:val="20"/>
        </w:rPr>
      </w:pPr>
    </w:p>
    <w:p w14:paraId="0DDD3E07" w14:textId="6943494A" w:rsidR="005423F0" w:rsidRPr="000256ED" w:rsidRDefault="005423F0"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256ED">
        <w:rPr>
          <w:rFonts w:ascii="Arial" w:hAnsi="Arial" w:cs="Arial"/>
          <w:color w:val="000000"/>
          <w:sz w:val="20"/>
          <w:szCs w:val="20"/>
        </w:rPr>
        <w:t xml:space="preserve">The plan is registered by the Court making an order that it be registered. A copy of the registered plan must </w:t>
      </w:r>
      <w:r w:rsidRPr="00064612">
        <w:rPr>
          <w:rFonts w:ascii="Arial" w:hAnsi="Arial" w:cs="Arial"/>
          <w:color w:val="000000"/>
          <w:sz w:val="20"/>
          <w:szCs w:val="20"/>
        </w:rPr>
        <w:t>remain on the court file.</w:t>
      </w:r>
      <w:r w:rsidR="00E30974" w:rsidRPr="00064612">
        <w:rPr>
          <w:rFonts w:ascii="Arial" w:hAnsi="Arial" w:cs="Arial"/>
          <w:color w:val="000000"/>
          <w:sz w:val="20"/>
          <w:szCs w:val="20"/>
        </w:rPr>
        <w:t xml:space="preserve"> A copy will also be annexed to the final orders</w:t>
      </w:r>
      <w:r w:rsidR="00EE3904" w:rsidRPr="000256ED">
        <w:rPr>
          <w:rFonts w:ascii="Arial" w:hAnsi="Arial" w:cs="Arial"/>
          <w:color w:val="000000"/>
          <w:sz w:val="20"/>
          <w:szCs w:val="20"/>
        </w:rPr>
        <w:t xml:space="preserve"> and a copy of the plan provided to any person named in the adoption plan</w:t>
      </w:r>
      <w:r w:rsidR="00B067FC" w:rsidRPr="00877D1C">
        <w:rPr>
          <w:rFonts w:ascii="Arial" w:hAnsi="Arial" w:cs="Arial"/>
          <w:noProof/>
          <w:sz w:val="20"/>
          <w:szCs w:val="20"/>
        </w:rPr>
        <w:t xml:space="preserve"> once an order to that effect  has been made by the Court </w:t>
      </w:r>
      <w:r w:rsidR="000256ED" w:rsidRPr="00877D1C">
        <w:rPr>
          <w:rFonts w:ascii="Arial" w:hAnsi="Arial" w:cs="Arial"/>
          <w:noProof/>
          <w:sz w:val="20"/>
          <w:szCs w:val="20"/>
        </w:rPr>
        <w:t>under para 10(f) and 3</w:t>
      </w:r>
      <w:r w:rsidR="009871D0">
        <w:rPr>
          <w:rFonts w:ascii="Arial" w:hAnsi="Arial" w:cs="Arial"/>
          <w:noProof/>
          <w:sz w:val="20"/>
          <w:szCs w:val="20"/>
        </w:rPr>
        <w:t>9</w:t>
      </w:r>
      <w:r w:rsidR="000256ED" w:rsidRPr="00877D1C">
        <w:rPr>
          <w:rFonts w:ascii="Arial" w:hAnsi="Arial" w:cs="Arial"/>
          <w:noProof/>
          <w:sz w:val="20"/>
          <w:szCs w:val="20"/>
        </w:rPr>
        <w:t xml:space="preserve"> above</w:t>
      </w:r>
      <w:r w:rsidR="00E30974" w:rsidRPr="000256ED">
        <w:rPr>
          <w:rFonts w:ascii="Arial" w:hAnsi="Arial" w:cs="Arial"/>
          <w:color w:val="000000"/>
          <w:sz w:val="20"/>
          <w:szCs w:val="20"/>
        </w:rPr>
        <w:t>.</w:t>
      </w:r>
      <w:r w:rsidRPr="002671C9">
        <w:rPr>
          <w:rFonts w:ascii="Arial" w:hAnsi="Arial" w:cs="Arial"/>
          <w:color w:val="000000"/>
          <w:sz w:val="20"/>
          <w:szCs w:val="20"/>
        </w:rPr>
        <w:t xml:space="preserve"> </w:t>
      </w:r>
      <w:r w:rsidR="003F7A5F" w:rsidRPr="00064612">
        <w:rPr>
          <w:rFonts w:ascii="Arial" w:hAnsi="Arial" w:cs="Arial"/>
          <w:color w:val="000000"/>
          <w:sz w:val="20"/>
          <w:szCs w:val="20"/>
        </w:rPr>
        <w:t>As a</w:t>
      </w:r>
      <w:r w:rsidR="009C1D57" w:rsidRPr="00064612">
        <w:rPr>
          <w:rFonts w:ascii="Arial" w:hAnsi="Arial" w:cs="Arial"/>
          <w:color w:val="000000"/>
          <w:sz w:val="20"/>
          <w:szCs w:val="20"/>
        </w:rPr>
        <w:t xml:space="preserve">n adoption plan that is registered has effect, on the making of the relevant adoption order, as if it </w:t>
      </w:r>
      <w:r w:rsidR="009C1D57" w:rsidRPr="000256ED">
        <w:rPr>
          <w:rFonts w:ascii="Arial" w:hAnsi="Arial" w:cs="Arial"/>
          <w:color w:val="000000"/>
          <w:sz w:val="20"/>
          <w:szCs w:val="20"/>
        </w:rPr>
        <w:t>were part of the order</w:t>
      </w:r>
      <w:r w:rsidR="003F7A5F" w:rsidRPr="000256ED">
        <w:rPr>
          <w:rFonts w:ascii="Arial" w:hAnsi="Arial" w:cs="Arial"/>
          <w:color w:val="000000"/>
          <w:sz w:val="20"/>
          <w:szCs w:val="20"/>
        </w:rPr>
        <w:t>, it is important that its provisions be drafted in precise and enforceable terms</w:t>
      </w:r>
      <w:r w:rsidR="00481A5A" w:rsidRPr="000256ED">
        <w:rPr>
          <w:rFonts w:ascii="Arial" w:hAnsi="Arial" w:cs="Arial"/>
          <w:color w:val="000000"/>
          <w:sz w:val="20"/>
          <w:szCs w:val="20"/>
        </w:rPr>
        <w:t xml:space="preserve"> and contains all the requisite particulars</w:t>
      </w:r>
      <w:r w:rsidR="009C1D57" w:rsidRPr="000256ED">
        <w:rPr>
          <w:rFonts w:ascii="Arial" w:hAnsi="Arial" w:cs="Arial"/>
          <w:color w:val="000000"/>
          <w:sz w:val="20"/>
          <w:szCs w:val="20"/>
        </w:rPr>
        <w:t>.</w:t>
      </w:r>
      <w:r w:rsidR="00481A5A" w:rsidRPr="000256ED">
        <w:rPr>
          <w:rStyle w:val="FootnoteReference"/>
          <w:rFonts w:ascii="Arial" w:hAnsi="Arial" w:cs="Arial"/>
          <w:color w:val="000000"/>
          <w:sz w:val="20"/>
          <w:szCs w:val="20"/>
        </w:rPr>
        <w:footnoteReference w:id="24"/>
      </w:r>
    </w:p>
    <w:p w14:paraId="7BA15D18" w14:textId="77777777" w:rsidR="005423F0" w:rsidRPr="005423F0" w:rsidRDefault="005423F0" w:rsidP="00B74457">
      <w:pPr>
        <w:pStyle w:val="ListParagraph"/>
        <w:ind w:left="567" w:hanging="567"/>
        <w:rPr>
          <w:rFonts w:ascii="Arial" w:hAnsi="Arial" w:cs="Arial"/>
          <w:color w:val="000000"/>
          <w:sz w:val="20"/>
          <w:szCs w:val="20"/>
        </w:rPr>
      </w:pPr>
    </w:p>
    <w:p w14:paraId="787D57A7" w14:textId="3F0C0C57" w:rsidR="00805506" w:rsidRDefault="009C1D57"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t>Review of adoption plans</w:t>
      </w:r>
      <w:r w:rsidR="00616F6C" w:rsidRPr="00805506">
        <w:rPr>
          <w:rFonts w:ascii="Arial" w:hAnsi="Arial" w:cs="Arial"/>
          <w:color w:val="000000"/>
          <w:sz w:val="20"/>
          <w:szCs w:val="20"/>
        </w:rPr>
        <w:t xml:space="preserve">.  </w:t>
      </w:r>
      <w:r w:rsidR="00481A5A" w:rsidRPr="00805506">
        <w:rPr>
          <w:rFonts w:ascii="Arial" w:hAnsi="Arial" w:cs="Arial"/>
          <w:color w:val="000000"/>
          <w:sz w:val="20"/>
          <w:szCs w:val="20"/>
        </w:rPr>
        <w:t>A</w:t>
      </w:r>
      <w:r w:rsidR="00616F6C" w:rsidRPr="00805506">
        <w:rPr>
          <w:rFonts w:ascii="Arial" w:hAnsi="Arial" w:cs="Arial"/>
          <w:color w:val="000000"/>
          <w:sz w:val="20"/>
          <w:szCs w:val="20"/>
        </w:rPr>
        <w:t>n a</w:t>
      </w:r>
      <w:r w:rsidR="00481A5A" w:rsidRPr="00805506">
        <w:rPr>
          <w:rFonts w:ascii="Arial" w:hAnsi="Arial" w:cs="Arial"/>
          <w:color w:val="000000"/>
          <w:sz w:val="20"/>
          <w:szCs w:val="20"/>
        </w:rPr>
        <w:t xml:space="preserve">pplication </w:t>
      </w:r>
      <w:r w:rsidR="00616F6C" w:rsidRPr="00805506">
        <w:rPr>
          <w:rFonts w:ascii="Arial" w:hAnsi="Arial" w:cs="Arial"/>
          <w:bCs/>
          <w:color w:val="000000"/>
          <w:sz w:val="20"/>
          <w:szCs w:val="20"/>
        </w:rPr>
        <w:t>under</w:t>
      </w:r>
      <w:r w:rsidR="00E22C34">
        <w:rPr>
          <w:rFonts w:ascii="Arial" w:hAnsi="Arial" w:cs="Arial"/>
          <w:bCs/>
          <w:color w:val="000000"/>
          <w:sz w:val="20"/>
          <w:szCs w:val="20"/>
        </w:rPr>
        <w:t xml:space="preserve"> the</w:t>
      </w:r>
      <w:r w:rsidR="00616F6C" w:rsidRPr="00805506">
        <w:rPr>
          <w:rFonts w:ascii="Arial" w:hAnsi="Arial" w:cs="Arial"/>
          <w:bCs/>
          <w:color w:val="000000"/>
          <w:sz w:val="20"/>
          <w:szCs w:val="20"/>
        </w:rPr>
        <w:t xml:space="preserve"> </w:t>
      </w:r>
      <w:r w:rsidR="00616F6C" w:rsidRPr="00805506">
        <w:rPr>
          <w:rFonts w:ascii="Arial" w:hAnsi="Arial" w:cs="Arial"/>
          <w:bCs/>
          <w:i/>
          <w:color w:val="000000"/>
          <w:sz w:val="20"/>
          <w:szCs w:val="20"/>
        </w:rPr>
        <w:t xml:space="preserve">Adoption Act </w:t>
      </w:r>
      <w:r w:rsidR="001B75FC">
        <w:rPr>
          <w:rFonts w:ascii="Arial" w:hAnsi="Arial" w:cs="Arial"/>
          <w:bCs/>
          <w:color w:val="000000"/>
          <w:sz w:val="20"/>
          <w:szCs w:val="20"/>
        </w:rPr>
        <w:t>s </w:t>
      </w:r>
      <w:r w:rsidR="00616F6C" w:rsidRPr="00805506">
        <w:rPr>
          <w:rFonts w:ascii="Arial" w:hAnsi="Arial" w:cs="Arial"/>
          <w:color w:val="000000"/>
          <w:sz w:val="20"/>
          <w:szCs w:val="20"/>
        </w:rPr>
        <w:t xml:space="preserve">51 </w:t>
      </w:r>
      <w:r w:rsidR="00481A5A" w:rsidRPr="00805506">
        <w:rPr>
          <w:rFonts w:ascii="Arial" w:hAnsi="Arial" w:cs="Arial"/>
          <w:color w:val="000000"/>
          <w:sz w:val="20"/>
          <w:szCs w:val="20"/>
        </w:rPr>
        <w:t xml:space="preserve">for review of an adoption plan is to be made by motion in the proceedings in which the adoption order was made. </w:t>
      </w:r>
      <w:r w:rsidR="005423F0" w:rsidRPr="00805506">
        <w:rPr>
          <w:rFonts w:ascii="Arial" w:hAnsi="Arial" w:cs="Arial"/>
          <w:color w:val="000000"/>
          <w:sz w:val="20"/>
          <w:szCs w:val="20"/>
        </w:rPr>
        <w:t>The motion will ordinarily be made returnable on the first list day occurring after 14 days from the filing of the motion, unless special arrangements have been made wi</w:t>
      </w:r>
      <w:r w:rsidR="001B75FC">
        <w:rPr>
          <w:rFonts w:ascii="Arial" w:hAnsi="Arial" w:cs="Arial"/>
          <w:color w:val="000000"/>
          <w:sz w:val="20"/>
          <w:szCs w:val="20"/>
        </w:rPr>
        <w:t xml:space="preserve">th the List Judge’s Associate. </w:t>
      </w:r>
      <w:r w:rsidR="00481A5A" w:rsidRPr="00805506">
        <w:rPr>
          <w:rFonts w:ascii="Arial" w:hAnsi="Arial" w:cs="Arial"/>
          <w:color w:val="000000"/>
          <w:sz w:val="20"/>
          <w:szCs w:val="20"/>
        </w:rPr>
        <w:t>Unless the court otherwise orders, the motion must be served on every party to the adoption who agreed to the adoption plan.</w:t>
      </w:r>
      <w:r w:rsidR="00805506" w:rsidRPr="00805506">
        <w:rPr>
          <w:rFonts w:ascii="Arial" w:hAnsi="Arial" w:cs="Arial"/>
          <w:color w:val="000000"/>
          <w:sz w:val="20"/>
          <w:szCs w:val="20"/>
        </w:rPr>
        <w:t xml:space="preserve">  </w:t>
      </w:r>
    </w:p>
    <w:p w14:paraId="4C424643" w14:textId="258E5E52" w:rsidR="005C43D4" w:rsidRDefault="005C43D4" w:rsidP="005C43D4">
      <w:pPr>
        <w:pStyle w:val="ListParagraph"/>
        <w:spacing w:before="100" w:beforeAutospacing="1" w:after="100" w:afterAutospacing="1"/>
        <w:ind w:left="567"/>
        <w:jc w:val="both"/>
        <w:rPr>
          <w:rFonts w:ascii="Arial" w:hAnsi="Arial" w:cs="Arial"/>
          <w:color w:val="000000"/>
          <w:sz w:val="20"/>
          <w:szCs w:val="20"/>
        </w:rPr>
      </w:pPr>
    </w:p>
    <w:p w14:paraId="61C52B6E" w14:textId="02B6AB94" w:rsidR="005C43D4" w:rsidRDefault="005C43D4" w:rsidP="005C43D4">
      <w:pPr>
        <w:pStyle w:val="ListParagraph"/>
        <w:spacing w:before="100" w:beforeAutospacing="1" w:after="100" w:afterAutospacing="1"/>
        <w:ind w:left="0"/>
        <w:jc w:val="both"/>
        <w:rPr>
          <w:rFonts w:ascii="Arial" w:hAnsi="Arial" w:cs="Arial"/>
          <w:b/>
          <w:bCs/>
          <w:i/>
          <w:iCs/>
          <w:color w:val="000000"/>
          <w:sz w:val="20"/>
          <w:szCs w:val="20"/>
        </w:rPr>
      </w:pPr>
      <w:r>
        <w:rPr>
          <w:rFonts w:ascii="Arial" w:hAnsi="Arial" w:cs="Arial"/>
          <w:b/>
          <w:bCs/>
          <w:color w:val="000000"/>
          <w:sz w:val="20"/>
          <w:szCs w:val="20"/>
        </w:rPr>
        <w:t xml:space="preserve">Reports prepared in accordance with s. 78 of the </w:t>
      </w:r>
      <w:r w:rsidRPr="00781B96">
        <w:rPr>
          <w:rFonts w:ascii="Arial" w:hAnsi="Arial" w:cs="Arial"/>
          <w:b/>
          <w:bCs/>
          <w:i/>
          <w:iCs/>
          <w:color w:val="000000"/>
          <w:sz w:val="20"/>
          <w:szCs w:val="20"/>
        </w:rPr>
        <w:t>Adoption Act</w:t>
      </w:r>
    </w:p>
    <w:p w14:paraId="34E0FAD9" w14:textId="77777777" w:rsidR="005C43D4" w:rsidRPr="005C43D4" w:rsidRDefault="005C43D4" w:rsidP="005C43D4">
      <w:pPr>
        <w:pStyle w:val="ListParagraph"/>
        <w:spacing w:before="100" w:beforeAutospacing="1" w:after="100" w:afterAutospacing="1"/>
        <w:ind w:left="0"/>
        <w:jc w:val="both"/>
        <w:rPr>
          <w:rFonts w:ascii="Arial" w:hAnsi="Arial" w:cs="Arial"/>
          <w:b/>
          <w:bCs/>
          <w:color w:val="000000"/>
          <w:sz w:val="20"/>
          <w:szCs w:val="20"/>
        </w:rPr>
      </w:pPr>
    </w:p>
    <w:p w14:paraId="1D180F34" w14:textId="3EAC4E2E" w:rsidR="005C43D4" w:rsidRDefault="005C43D4"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 xml:space="preserve">If </w:t>
      </w:r>
      <w:r w:rsidR="0041552C">
        <w:rPr>
          <w:rFonts w:ascii="Arial" w:hAnsi="Arial" w:cs="Arial"/>
          <w:color w:val="000000"/>
          <w:sz w:val="20"/>
          <w:szCs w:val="20"/>
        </w:rPr>
        <w:t xml:space="preserve">a report is required to be filed pursuant to s 78 of the Adoption Act, </w:t>
      </w:r>
      <w:r w:rsidR="009871D0">
        <w:rPr>
          <w:rFonts w:ascii="Arial" w:hAnsi="Arial" w:cs="Arial"/>
          <w:color w:val="000000"/>
          <w:sz w:val="20"/>
          <w:szCs w:val="20"/>
        </w:rPr>
        <w:t xml:space="preserve">and </w:t>
      </w:r>
      <w:r w:rsidR="0041552C">
        <w:rPr>
          <w:rFonts w:ascii="Arial" w:hAnsi="Arial" w:cs="Arial"/>
          <w:color w:val="000000"/>
          <w:sz w:val="20"/>
          <w:szCs w:val="20"/>
        </w:rPr>
        <w:t>there is no extant proceeding regarding the child, the report can be filed with a cover letter requesting that the Registry create a court file number. Once the adoption application is ready, the Secretary can subsequently file the summons under the same proceedings number, created for the s. 78 report.</w:t>
      </w:r>
      <w:r w:rsidR="0041552C">
        <w:rPr>
          <w:rStyle w:val="FootnoteReference"/>
          <w:rFonts w:ascii="Arial" w:hAnsi="Arial" w:cs="Arial"/>
          <w:color w:val="000000"/>
          <w:sz w:val="20"/>
          <w:szCs w:val="20"/>
        </w:rPr>
        <w:footnoteReference w:id="25"/>
      </w:r>
    </w:p>
    <w:p w14:paraId="28FCBFF8" w14:textId="4A8A0944" w:rsidR="00805506" w:rsidRPr="00805506" w:rsidRDefault="00B949BC" w:rsidP="00DC1454">
      <w:pPr>
        <w:pStyle w:val="ListParagraph"/>
        <w:ind w:left="567" w:hanging="567"/>
        <w:rPr>
          <w:rFonts w:ascii="Arial" w:hAnsi="Arial" w:cs="Arial"/>
          <w:color w:val="000000"/>
          <w:sz w:val="20"/>
          <w:szCs w:val="20"/>
        </w:rPr>
      </w:pPr>
      <w:r w:rsidRPr="00805506">
        <w:rPr>
          <w:rFonts w:ascii="Arial" w:hAnsi="Arial" w:cs="Arial"/>
          <w:b/>
          <w:color w:val="000000"/>
          <w:sz w:val="20"/>
          <w:szCs w:val="20"/>
        </w:rPr>
        <w:lastRenderedPageBreak/>
        <w:t>Hague convention applications</w:t>
      </w:r>
    </w:p>
    <w:p w14:paraId="035D4D29" w14:textId="77777777" w:rsidR="00805506" w:rsidRPr="00805506" w:rsidRDefault="00805506" w:rsidP="00B74457">
      <w:pPr>
        <w:pStyle w:val="ListParagraph"/>
        <w:ind w:left="567" w:hanging="567"/>
        <w:rPr>
          <w:rFonts w:ascii="Arial" w:hAnsi="Arial" w:cs="Arial"/>
          <w:color w:val="000000"/>
          <w:sz w:val="20"/>
          <w:szCs w:val="20"/>
        </w:rPr>
      </w:pPr>
    </w:p>
    <w:p w14:paraId="2D65DCFC" w14:textId="40B9E06B" w:rsidR="00805506" w:rsidRDefault="006E562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Applications for adoption orders in respect of adoptions of children from countries who are party to the Hague Convention on Intercountry Adoption are instituted by </w:t>
      </w:r>
      <w:r w:rsidR="00175A18" w:rsidRPr="00805506">
        <w:rPr>
          <w:rFonts w:ascii="Arial" w:hAnsi="Arial" w:cs="Arial"/>
          <w:color w:val="000000"/>
          <w:sz w:val="20"/>
          <w:szCs w:val="20"/>
        </w:rPr>
        <w:t>the</w:t>
      </w:r>
      <w:r w:rsidR="00D373CE">
        <w:rPr>
          <w:rFonts w:ascii="Arial" w:hAnsi="Arial" w:cs="Arial"/>
          <w:color w:val="000000"/>
          <w:sz w:val="20"/>
          <w:szCs w:val="20"/>
        </w:rPr>
        <w:t xml:space="preserve"> proposed</w:t>
      </w:r>
      <w:r w:rsidR="00175A18" w:rsidRPr="00805506">
        <w:rPr>
          <w:rFonts w:ascii="Arial" w:hAnsi="Arial" w:cs="Arial"/>
          <w:color w:val="000000"/>
          <w:sz w:val="20"/>
          <w:szCs w:val="20"/>
        </w:rPr>
        <w:t xml:space="preserve"> adopti</w:t>
      </w:r>
      <w:r w:rsidR="005423F0" w:rsidRPr="00805506">
        <w:rPr>
          <w:rFonts w:ascii="Arial" w:hAnsi="Arial" w:cs="Arial"/>
          <w:color w:val="000000"/>
          <w:sz w:val="20"/>
          <w:szCs w:val="20"/>
        </w:rPr>
        <w:t>ve</w:t>
      </w:r>
      <w:r w:rsidR="00175A18" w:rsidRPr="00805506">
        <w:rPr>
          <w:rFonts w:ascii="Arial" w:hAnsi="Arial" w:cs="Arial"/>
          <w:color w:val="000000"/>
          <w:sz w:val="20"/>
          <w:szCs w:val="20"/>
        </w:rPr>
        <w:t xml:space="preserve"> parents (“the plaintiffs”) by </w:t>
      </w:r>
      <w:r w:rsidRPr="00805506">
        <w:rPr>
          <w:rFonts w:ascii="Arial" w:hAnsi="Arial" w:cs="Arial"/>
          <w:color w:val="000000"/>
          <w:sz w:val="20"/>
          <w:szCs w:val="20"/>
        </w:rPr>
        <w:t>Application in Form 3 under the Hague Convention Regulations.</w:t>
      </w:r>
      <w:r w:rsidR="001B75FC">
        <w:rPr>
          <w:rFonts w:ascii="Arial" w:hAnsi="Arial" w:cs="Arial"/>
          <w:color w:val="000000"/>
          <w:sz w:val="20"/>
          <w:szCs w:val="20"/>
        </w:rPr>
        <w:t xml:space="preserve"> </w:t>
      </w:r>
      <w:r w:rsidR="00BB703A">
        <w:rPr>
          <w:rFonts w:ascii="Arial" w:hAnsi="Arial" w:cs="Arial"/>
          <w:color w:val="000000"/>
          <w:sz w:val="20"/>
          <w:szCs w:val="20"/>
        </w:rPr>
        <w:t xml:space="preserve">The plaintiff(s) should attach to the application a verified copy of each of the reports referred to in Article 15 and Article 16 of the Convention.  </w:t>
      </w:r>
      <w:r w:rsidR="000374CD" w:rsidRPr="00805506">
        <w:rPr>
          <w:rFonts w:ascii="Arial" w:hAnsi="Arial" w:cs="Arial"/>
          <w:color w:val="000000"/>
          <w:sz w:val="20"/>
          <w:szCs w:val="20"/>
        </w:rPr>
        <w:t>The application must contain an appointment for hearing</w:t>
      </w:r>
      <w:r w:rsidR="005423F0" w:rsidRPr="00805506">
        <w:rPr>
          <w:rFonts w:ascii="Arial" w:hAnsi="Arial" w:cs="Arial"/>
          <w:color w:val="000000"/>
          <w:sz w:val="20"/>
          <w:szCs w:val="20"/>
        </w:rPr>
        <w:t>, which will be allocated upon filing and will ordinarily be the first list day occurring after 14 days from the filing of the application, unless special arrangements have been made with the List Judge’s Associate.</w:t>
      </w:r>
      <w:r w:rsidR="00805506" w:rsidRPr="00805506">
        <w:rPr>
          <w:rFonts w:ascii="Arial" w:hAnsi="Arial" w:cs="Arial"/>
          <w:color w:val="000000"/>
          <w:sz w:val="20"/>
          <w:szCs w:val="20"/>
        </w:rPr>
        <w:t xml:space="preserve">  </w:t>
      </w:r>
    </w:p>
    <w:p w14:paraId="37DB8724" w14:textId="77777777" w:rsid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14:paraId="7BDC3083" w14:textId="77777777" w:rsidR="00805506" w:rsidRDefault="006E562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The application must be supported by an affidavit in Form 2 referred to in the Hague Convention Regulations.</w:t>
      </w:r>
      <w:r w:rsidR="00175A18" w:rsidRPr="00805506">
        <w:rPr>
          <w:rFonts w:ascii="Arial" w:hAnsi="Arial" w:cs="Arial"/>
          <w:color w:val="000000"/>
          <w:sz w:val="20"/>
          <w:szCs w:val="20"/>
        </w:rPr>
        <w:t xml:space="preserve"> </w:t>
      </w:r>
      <w:r w:rsidRPr="00805506">
        <w:rPr>
          <w:rFonts w:ascii="Arial" w:hAnsi="Arial" w:cs="Arial"/>
          <w:color w:val="000000"/>
          <w:sz w:val="20"/>
          <w:szCs w:val="20"/>
        </w:rPr>
        <w:t xml:space="preserve">The </w:t>
      </w:r>
      <w:r w:rsidR="00175A18" w:rsidRPr="00805506">
        <w:rPr>
          <w:rFonts w:ascii="Arial" w:hAnsi="Arial" w:cs="Arial"/>
          <w:color w:val="000000"/>
          <w:sz w:val="20"/>
          <w:szCs w:val="20"/>
        </w:rPr>
        <w:t xml:space="preserve">affidavit </w:t>
      </w:r>
      <w:r w:rsidR="006810DD" w:rsidRPr="00805506">
        <w:rPr>
          <w:rFonts w:ascii="Arial" w:hAnsi="Arial" w:cs="Arial"/>
          <w:color w:val="000000"/>
          <w:sz w:val="20"/>
          <w:szCs w:val="20"/>
        </w:rPr>
        <w:t xml:space="preserve">must </w:t>
      </w:r>
      <w:r w:rsidR="00175A18" w:rsidRPr="00805506">
        <w:rPr>
          <w:rFonts w:ascii="Arial" w:hAnsi="Arial" w:cs="Arial"/>
          <w:color w:val="000000"/>
          <w:sz w:val="20"/>
          <w:szCs w:val="20"/>
        </w:rPr>
        <w:t xml:space="preserve">annex </w:t>
      </w:r>
      <w:r w:rsidR="00805506">
        <w:rPr>
          <w:rFonts w:ascii="Arial" w:hAnsi="Arial" w:cs="Arial"/>
          <w:color w:val="000000"/>
          <w:sz w:val="20"/>
          <w:szCs w:val="20"/>
        </w:rPr>
        <w:t xml:space="preserve">verified copies of </w:t>
      </w:r>
      <w:r w:rsidR="00175A18" w:rsidRPr="00805506">
        <w:rPr>
          <w:rFonts w:ascii="Arial" w:hAnsi="Arial" w:cs="Arial"/>
          <w:color w:val="000000"/>
          <w:sz w:val="20"/>
          <w:szCs w:val="20"/>
        </w:rPr>
        <w:t xml:space="preserve">official documentation </w:t>
      </w:r>
      <w:r w:rsidR="00805506">
        <w:rPr>
          <w:rFonts w:ascii="Arial" w:hAnsi="Arial" w:cs="Arial"/>
          <w:color w:val="000000"/>
          <w:sz w:val="20"/>
          <w:szCs w:val="20"/>
        </w:rPr>
        <w:t xml:space="preserve">so as </w:t>
      </w:r>
      <w:r w:rsidR="00175A18" w:rsidRPr="00805506">
        <w:rPr>
          <w:rFonts w:ascii="Arial" w:hAnsi="Arial" w:cs="Arial"/>
          <w:color w:val="000000"/>
          <w:sz w:val="20"/>
          <w:szCs w:val="20"/>
        </w:rPr>
        <w:t xml:space="preserve">to </w:t>
      </w:r>
      <w:r w:rsidRPr="00805506">
        <w:rPr>
          <w:rFonts w:ascii="Arial" w:hAnsi="Arial" w:cs="Arial"/>
          <w:color w:val="000000"/>
          <w:sz w:val="20"/>
          <w:szCs w:val="20"/>
        </w:rPr>
        <w:t>show that:</w:t>
      </w:r>
    </w:p>
    <w:p w14:paraId="493E19E2" w14:textId="77777777" w:rsidR="00805506" w:rsidRPr="00805506" w:rsidRDefault="00805506" w:rsidP="00B74457">
      <w:pPr>
        <w:pStyle w:val="ListParagraph"/>
        <w:ind w:left="567" w:hanging="567"/>
        <w:rPr>
          <w:rFonts w:ascii="Arial" w:hAnsi="Arial" w:cs="Arial"/>
          <w:color w:val="000000"/>
          <w:sz w:val="20"/>
          <w:szCs w:val="20"/>
        </w:rPr>
      </w:pPr>
    </w:p>
    <w:p w14:paraId="6E73DC86"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05506">
        <w:rPr>
          <w:rFonts w:ascii="Arial" w:hAnsi="Arial" w:cs="Arial"/>
          <w:color w:val="000000"/>
          <w:sz w:val="20"/>
          <w:szCs w:val="20"/>
        </w:rPr>
        <w:t>t</w:t>
      </w:r>
      <w:r w:rsidR="00175A18" w:rsidRPr="00805506">
        <w:rPr>
          <w:rFonts w:ascii="Arial" w:hAnsi="Arial" w:cs="Arial"/>
          <w:color w:val="000000"/>
          <w:sz w:val="20"/>
          <w:szCs w:val="20"/>
        </w:rPr>
        <w:t>he child was habitually resident in the Convention country;</w:t>
      </w:r>
    </w:p>
    <w:p w14:paraId="6DDFF052" w14:textId="77777777" w:rsidR="00805506" w:rsidRDefault="00805506" w:rsidP="00B74457">
      <w:pPr>
        <w:pStyle w:val="ListParagraph"/>
        <w:spacing w:before="100" w:beforeAutospacing="1" w:after="100" w:afterAutospacing="1"/>
        <w:ind w:left="1134"/>
        <w:jc w:val="both"/>
        <w:rPr>
          <w:rFonts w:ascii="Arial" w:hAnsi="Arial" w:cs="Arial"/>
          <w:color w:val="000000"/>
          <w:sz w:val="20"/>
          <w:szCs w:val="20"/>
        </w:rPr>
      </w:pPr>
    </w:p>
    <w:p w14:paraId="43136C81" w14:textId="56FDF45E"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 xml:space="preserve">he application has been made in accordance with </w:t>
      </w:r>
      <w:r w:rsidR="00175A18" w:rsidRPr="00805506">
        <w:rPr>
          <w:rFonts w:ascii="Arial" w:hAnsi="Arial" w:cs="Arial"/>
          <w:color w:val="000000"/>
          <w:sz w:val="20"/>
          <w:szCs w:val="20"/>
        </w:rPr>
        <w:t>the Convention, the laws of the Commonwealth and of New South Wales, and the laws of the C</w:t>
      </w:r>
      <w:r w:rsidR="001B75FC">
        <w:rPr>
          <w:rFonts w:ascii="Arial" w:hAnsi="Arial" w:cs="Arial"/>
          <w:color w:val="000000"/>
          <w:sz w:val="20"/>
          <w:szCs w:val="20"/>
        </w:rPr>
        <w:t xml:space="preserve">onvention country in question. </w:t>
      </w:r>
      <w:r w:rsidR="00175A18" w:rsidRPr="00805506">
        <w:rPr>
          <w:rFonts w:ascii="Arial" w:hAnsi="Arial" w:cs="Arial"/>
          <w:color w:val="000000"/>
          <w:sz w:val="20"/>
          <w:szCs w:val="20"/>
        </w:rPr>
        <w:t>This invol</w:t>
      </w:r>
      <w:r w:rsidR="009C1D57" w:rsidRPr="00805506">
        <w:rPr>
          <w:rFonts w:ascii="Arial" w:hAnsi="Arial" w:cs="Arial"/>
          <w:color w:val="000000"/>
          <w:sz w:val="20"/>
          <w:szCs w:val="20"/>
        </w:rPr>
        <w:t>ves showing that the NSW C</w:t>
      </w:r>
      <w:r w:rsidR="00175A18" w:rsidRPr="00805506">
        <w:rPr>
          <w:rFonts w:ascii="Arial" w:hAnsi="Arial" w:cs="Arial"/>
          <w:color w:val="000000"/>
          <w:sz w:val="20"/>
          <w:szCs w:val="20"/>
        </w:rPr>
        <w:t xml:space="preserve">entral Authority has prepared and transmitted to the central authority of the Convention country the report referred to in </w:t>
      </w:r>
      <w:r w:rsidR="009C1D57" w:rsidRPr="00805506">
        <w:rPr>
          <w:rFonts w:ascii="Arial" w:hAnsi="Arial" w:cs="Arial"/>
          <w:color w:val="000000"/>
          <w:sz w:val="20"/>
          <w:szCs w:val="20"/>
        </w:rPr>
        <w:t>Article</w:t>
      </w:r>
      <w:r w:rsidR="00175A18" w:rsidRPr="00805506">
        <w:rPr>
          <w:rFonts w:ascii="Arial" w:hAnsi="Arial" w:cs="Arial"/>
          <w:color w:val="000000"/>
          <w:sz w:val="20"/>
          <w:szCs w:val="20"/>
        </w:rPr>
        <w:t xml:space="preserve"> 15 of the Convention, and that the Central Authority of the Convention country has prepared and transmitted to the NSW central Authority the report referred to in </w:t>
      </w:r>
      <w:r w:rsidR="009C1D57" w:rsidRPr="00805506">
        <w:rPr>
          <w:rFonts w:ascii="Arial" w:hAnsi="Arial" w:cs="Arial"/>
          <w:color w:val="000000"/>
          <w:sz w:val="20"/>
          <w:szCs w:val="20"/>
        </w:rPr>
        <w:t>Article</w:t>
      </w:r>
      <w:r w:rsidR="00175A18" w:rsidRPr="00805506">
        <w:rPr>
          <w:rFonts w:ascii="Arial" w:hAnsi="Arial" w:cs="Arial"/>
          <w:color w:val="000000"/>
          <w:sz w:val="20"/>
          <w:szCs w:val="20"/>
        </w:rPr>
        <w:t xml:space="preserve"> 16 of the Conventio</w:t>
      </w:r>
      <w:r w:rsidR="001B75FC">
        <w:rPr>
          <w:rFonts w:ascii="Arial" w:hAnsi="Arial" w:cs="Arial"/>
          <w:color w:val="000000"/>
          <w:sz w:val="20"/>
          <w:szCs w:val="20"/>
        </w:rPr>
        <w:t xml:space="preserve">n. </w:t>
      </w:r>
      <w:r w:rsidR="00175A18" w:rsidRPr="00805506">
        <w:rPr>
          <w:rFonts w:ascii="Arial" w:hAnsi="Arial" w:cs="Arial"/>
          <w:color w:val="000000"/>
          <w:sz w:val="20"/>
          <w:szCs w:val="20"/>
        </w:rPr>
        <w:t xml:space="preserve">Those reports should </w:t>
      </w:r>
      <w:r w:rsidR="00BB703A">
        <w:rPr>
          <w:rFonts w:ascii="Arial" w:hAnsi="Arial" w:cs="Arial"/>
          <w:color w:val="000000"/>
          <w:sz w:val="20"/>
          <w:szCs w:val="20"/>
        </w:rPr>
        <w:t xml:space="preserve">be annexed to the Form 3 application. </w:t>
      </w:r>
    </w:p>
    <w:p w14:paraId="5B366E4C" w14:textId="77777777" w:rsidR="00805506" w:rsidRPr="00805506" w:rsidRDefault="00805506" w:rsidP="00B74457">
      <w:pPr>
        <w:pStyle w:val="ListParagraph"/>
        <w:ind w:left="153"/>
        <w:rPr>
          <w:rFonts w:ascii="Arial" w:hAnsi="Arial" w:cs="Arial"/>
          <w:color w:val="000000"/>
          <w:sz w:val="20"/>
          <w:szCs w:val="20"/>
        </w:rPr>
      </w:pPr>
    </w:p>
    <w:p w14:paraId="523246DB"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175A18" w:rsidRPr="00805506">
        <w:rPr>
          <w:rFonts w:ascii="Arial" w:hAnsi="Arial" w:cs="Arial"/>
          <w:color w:val="000000"/>
          <w:sz w:val="20"/>
          <w:szCs w:val="20"/>
        </w:rPr>
        <w:t xml:space="preserve">he </w:t>
      </w:r>
      <w:r w:rsidR="006E5628" w:rsidRPr="00805506">
        <w:rPr>
          <w:rFonts w:ascii="Arial" w:hAnsi="Arial" w:cs="Arial"/>
          <w:color w:val="000000"/>
          <w:sz w:val="20"/>
          <w:szCs w:val="20"/>
        </w:rPr>
        <w:t>Central Authority of the Convention country has agreed to the adoption;</w:t>
      </w:r>
    </w:p>
    <w:p w14:paraId="6DD512F4" w14:textId="77777777" w:rsidR="00805506" w:rsidRPr="00805506" w:rsidRDefault="00805506" w:rsidP="00B74457">
      <w:pPr>
        <w:pStyle w:val="ListParagraph"/>
        <w:ind w:left="153"/>
        <w:rPr>
          <w:rFonts w:ascii="Arial" w:hAnsi="Arial" w:cs="Arial"/>
          <w:color w:val="000000"/>
          <w:sz w:val="20"/>
          <w:szCs w:val="20"/>
        </w:rPr>
      </w:pPr>
    </w:p>
    <w:p w14:paraId="2244FADA"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he NSW Central Authority (being the Secretary) has agreed to the adoption;</w:t>
      </w:r>
    </w:p>
    <w:p w14:paraId="4B58395D" w14:textId="77777777" w:rsidR="00805506" w:rsidRPr="00805506" w:rsidRDefault="00805506" w:rsidP="00B74457">
      <w:pPr>
        <w:pStyle w:val="ListParagraph"/>
        <w:ind w:left="153"/>
        <w:rPr>
          <w:rFonts w:ascii="Arial" w:hAnsi="Arial" w:cs="Arial"/>
          <w:color w:val="000000"/>
          <w:sz w:val="20"/>
          <w:szCs w:val="20"/>
        </w:rPr>
      </w:pPr>
    </w:p>
    <w:p w14:paraId="129D7928"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6E5628" w:rsidRPr="00805506">
        <w:rPr>
          <w:rFonts w:ascii="Arial" w:hAnsi="Arial" w:cs="Arial"/>
          <w:color w:val="000000"/>
          <w:sz w:val="20"/>
          <w:szCs w:val="20"/>
        </w:rPr>
        <w:t xml:space="preserve">he child is </w:t>
      </w:r>
      <w:r w:rsidR="000374CD" w:rsidRPr="00805506">
        <w:rPr>
          <w:rFonts w:ascii="Arial" w:hAnsi="Arial" w:cs="Arial"/>
          <w:color w:val="000000"/>
          <w:sz w:val="20"/>
          <w:szCs w:val="20"/>
        </w:rPr>
        <w:t>in Australia; and</w:t>
      </w:r>
    </w:p>
    <w:p w14:paraId="3E3DBB3D" w14:textId="77777777" w:rsidR="00805506" w:rsidRPr="00805506" w:rsidRDefault="00805506" w:rsidP="00B74457">
      <w:pPr>
        <w:pStyle w:val="ListParagraph"/>
        <w:ind w:left="153"/>
        <w:rPr>
          <w:rFonts w:ascii="Arial" w:hAnsi="Arial" w:cs="Arial"/>
          <w:color w:val="000000"/>
          <w:sz w:val="20"/>
          <w:szCs w:val="20"/>
        </w:rPr>
      </w:pPr>
    </w:p>
    <w:p w14:paraId="6144E67B"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t</w:t>
      </w:r>
      <w:r w:rsidR="000374CD" w:rsidRPr="00805506">
        <w:rPr>
          <w:rFonts w:ascii="Arial" w:hAnsi="Arial" w:cs="Arial"/>
          <w:color w:val="000000"/>
          <w:sz w:val="20"/>
          <w:szCs w:val="20"/>
        </w:rPr>
        <w:t xml:space="preserve">he child is </w:t>
      </w:r>
      <w:r w:rsidR="006E5628" w:rsidRPr="00805506">
        <w:rPr>
          <w:rFonts w:ascii="Arial" w:hAnsi="Arial" w:cs="Arial"/>
          <w:color w:val="000000"/>
          <w:sz w:val="20"/>
          <w:szCs w:val="20"/>
        </w:rPr>
        <w:t>allowed to reside permanently in Australia</w:t>
      </w:r>
      <w:r>
        <w:rPr>
          <w:rFonts w:ascii="Arial" w:hAnsi="Arial" w:cs="Arial"/>
          <w:color w:val="000000"/>
          <w:sz w:val="20"/>
          <w:szCs w:val="20"/>
        </w:rPr>
        <w:t xml:space="preserve"> (for which purpose evidence of a visa is required)</w:t>
      </w:r>
      <w:r w:rsidR="00175A18" w:rsidRPr="00805506">
        <w:rPr>
          <w:rFonts w:ascii="Arial" w:hAnsi="Arial" w:cs="Arial"/>
          <w:color w:val="000000"/>
          <w:sz w:val="20"/>
          <w:szCs w:val="20"/>
        </w:rPr>
        <w:t>.</w:t>
      </w:r>
    </w:p>
    <w:p w14:paraId="2B4AD5ED" w14:textId="77777777" w:rsidR="00805506" w:rsidRPr="00805506" w:rsidRDefault="00805506" w:rsidP="006B54FB">
      <w:pPr>
        <w:pStyle w:val="ListParagraph"/>
        <w:ind w:left="61"/>
        <w:rPr>
          <w:rFonts w:ascii="Arial" w:hAnsi="Arial" w:cs="Arial"/>
          <w:color w:val="000000"/>
          <w:sz w:val="20"/>
          <w:szCs w:val="20"/>
        </w:rPr>
      </w:pPr>
    </w:p>
    <w:p w14:paraId="70FDA562" w14:textId="77777777" w:rsidR="00805506" w:rsidRDefault="00175A1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The plaintiffs must </w:t>
      </w:r>
      <w:r w:rsidR="000374CD" w:rsidRPr="00805506">
        <w:rPr>
          <w:rFonts w:ascii="Arial" w:hAnsi="Arial" w:cs="Arial"/>
          <w:color w:val="000000"/>
          <w:sz w:val="20"/>
          <w:szCs w:val="20"/>
        </w:rPr>
        <w:t xml:space="preserve">file with the application: </w:t>
      </w:r>
    </w:p>
    <w:p w14:paraId="4DBE9AF5" w14:textId="77777777" w:rsid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14:paraId="244B9AAC" w14:textId="77777777" w:rsidR="00805506" w:rsidRDefault="00805506"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 draft minute of each proposed adoption o</w:t>
      </w:r>
      <w:r w:rsidRPr="00B844CA">
        <w:rPr>
          <w:rFonts w:ascii="Arial" w:hAnsi="Arial" w:cs="Arial"/>
          <w:color w:val="000000"/>
          <w:sz w:val="20"/>
          <w:szCs w:val="20"/>
        </w:rPr>
        <w:t>rder</w:t>
      </w:r>
      <w:r>
        <w:rPr>
          <w:rFonts w:ascii="Arial" w:hAnsi="Arial" w:cs="Arial"/>
          <w:color w:val="000000"/>
          <w:sz w:val="20"/>
          <w:szCs w:val="20"/>
        </w:rPr>
        <w:t xml:space="preserve">, in duplicate, in Form 8 </w:t>
      </w:r>
      <w:r w:rsidRPr="00175A18">
        <w:rPr>
          <w:rFonts w:ascii="Arial" w:hAnsi="Arial" w:cs="Arial"/>
          <w:color w:val="000000"/>
          <w:sz w:val="20"/>
          <w:szCs w:val="20"/>
        </w:rPr>
        <w:t>referred to in the Hague Convention Regulations.</w:t>
      </w:r>
      <w:r w:rsidRPr="00B844CA">
        <w:rPr>
          <w:rFonts w:ascii="Arial" w:hAnsi="Arial" w:cs="Arial"/>
          <w:color w:val="000000"/>
          <w:sz w:val="20"/>
          <w:szCs w:val="20"/>
        </w:rPr>
        <w:t xml:space="preserve"> </w:t>
      </w:r>
      <w:r>
        <w:rPr>
          <w:rFonts w:ascii="Arial" w:hAnsi="Arial" w:cs="Arial"/>
          <w:color w:val="000000"/>
          <w:sz w:val="20"/>
          <w:szCs w:val="20"/>
        </w:rPr>
        <w:t>A separate adoption o</w:t>
      </w:r>
      <w:r w:rsidRPr="00B844CA">
        <w:rPr>
          <w:rFonts w:ascii="Arial" w:hAnsi="Arial" w:cs="Arial"/>
          <w:color w:val="000000"/>
          <w:sz w:val="20"/>
          <w:szCs w:val="20"/>
        </w:rPr>
        <w:t xml:space="preserve">rder </w:t>
      </w:r>
      <w:r>
        <w:rPr>
          <w:rFonts w:ascii="Arial" w:hAnsi="Arial" w:cs="Arial"/>
          <w:color w:val="000000"/>
          <w:sz w:val="20"/>
          <w:szCs w:val="20"/>
        </w:rPr>
        <w:t xml:space="preserve">is required </w:t>
      </w:r>
      <w:r w:rsidRPr="00B844CA">
        <w:rPr>
          <w:rFonts w:ascii="Arial" w:hAnsi="Arial" w:cs="Arial"/>
          <w:color w:val="000000"/>
          <w:sz w:val="20"/>
          <w:szCs w:val="20"/>
        </w:rPr>
        <w:t>for each child the subject of the proceedings</w:t>
      </w:r>
      <w:r>
        <w:rPr>
          <w:rFonts w:ascii="Arial" w:hAnsi="Arial" w:cs="Arial"/>
          <w:color w:val="000000"/>
          <w:sz w:val="20"/>
          <w:szCs w:val="20"/>
        </w:rPr>
        <w:t>;</w:t>
      </w:r>
    </w:p>
    <w:p w14:paraId="03798105" w14:textId="77777777" w:rsidR="00805506" w:rsidRDefault="00805506" w:rsidP="00B74457">
      <w:pPr>
        <w:pStyle w:val="ListParagraph"/>
        <w:spacing w:before="100" w:beforeAutospacing="1" w:after="100" w:afterAutospacing="1"/>
        <w:ind w:left="1134" w:hanging="567"/>
        <w:jc w:val="both"/>
        <w:rPr>
          <w:rFonts w:ascii="Arial" w:hAnsi="Arial" w:cs="Arial"/>
          <w:color w:val="000000"/>
          <w:sz w:val="20"/>
          <w:szCs w:val="20"/>
        </w:rPr>
      </w:pPr>
    </w:p>
    <w:p w14:paraId="675749B2" w14:textId="77777777" w:rsidR="00805506" w:rsidRDefault="000374CD"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805506">
        <w:rPr>
          <w:rFonts w:ascii="Arial" w:hAnsi="Arial" w:cs="Arial"/>
          <w:color w:val="000000"/>
          <w:sz w:val="20"/>
          <w:szCs w:val="20"/>
        </w:rPr>
        <w:t xml:space="preserve">a </w:t>
      </w:r>
      <w:r w:rsidR="00805506">
        <w:rPr>
          <w:rFonts w:ascii="Arial" w:hAnsi="Arial" w:cs="Arial"/>
          <w:color w:val="000000"/>
          <w:sz w:val="20"/>
          <w:szCs w:val="20"/>
        </w:rPr>
        <w:t>memorandum of a</w:t>
      </w:r>
      <w:r w:rsidRPr="00805506">
        <w:rPr>
          <w:rFonts w:ascii="Arial" w:hAnsi="Arial" w:cs="Arial"/>
          <w:color w:val="000000"/>
          <w:sz w:val="20"/>
          <w:szCs w:val="20"/>
        </w:rPr>
        <w:t xml:space="preserve">doption </w:t>
      </w:r>
      <w:r w:rsidR="00805506">
        <w:rPr>
          <w:rFonts w:ascii="Arial" w:hAnsi="Arial" w:cs="Arial"/>
          <w:color w:val="000000"/>
          <w:sz w:val="20"/>
          <w:szCs w:val="20"/>
        </w:rPr>
        <w:t>o</w:t>
      </w:r>
      <w:r w:rsidRPr="00805506">
        <w:rPr>
          <w:rFonts w:ascii="Arial" w:hAnsi="Arial" w:cs="Arial"/>
          <w:color w:val="000000"/>
          <w:sz w:val="20"/>
          <w:szCs w:val="20"/>
        </w:rPr>
        <w:t xml:space="preserve">rder, printed double sided and in the format required by the Registry </w:t>
      </w:r>
      <w:r w:rsidR="009C1D57" w:rsidRPr="00805506">
        <w:rPr>
          <w:rFonts w:ascii="Arial" w:hAnsi="Arial" w:cs="Arial"/>
          <w:color w:val="000000"/>
          <w:sz w:val="20"/>
          <w:szCs w:val="20"/>
        </w:rPr>
        <w:t>of Births, Deaths and Marriages</w:t>
      </w:r>
      <w:r w:rsidR="00805506">
        <w:rPr>
          <w:rFonts w:ascii="Arial" w:hAnsi="Arial" w:cs="Arial"/>
          <w:color w:val="000000"/>
          <w:sz w:val="20"/>
          <w:szCs w:val="20"/>
        </w:rPr>
        <w:t>.</w:t>
      </w:r>
      <w:r>
        <w:rPr>
          <w:rStyle w:val="FootnoteReference"/>
          <w:rFonts w:ascii="Arial" w:hAnsi="Arial" w:cs="Arial"/>
          <w:color w:val="000000"/>
          <w:sz w:val="20"/>
          <w:szCs w:val="20"/>
        </w:rPr>
        <w:footnoteReference w:id="26"/>
      </w:r>
      <w:r w:rsidRPr="00805506">
        <w:rPr>
          <w:rFonts w:ascii="Arial" w:hAnsi="Arial" w:cs="Arial"/>
          <w:color w:val="000000"/>
          <w:sz w:val="20"/>
          <w:szCs w:val="20"/>
        </w:rPr>
        <w:t xml:space="preserve">  </w:t>
      </w:r>
    </w:p>
    <w:p w14:paraId="1AB32A4D" w14:textId="77777777" w:rsidR="00805506" w:rsidRPr="00805506" w:rsidRDefault="00805506" w:rsidP="006B54FB">
      <w:pPr>
        <w:pStyle w:val="ListParagraph"/>
        <w:ind w:left="61"/>
        <w:rPr>
          <w:rFonts w:ascii="Arial" w:hAnsi="Arial" w:cs="Arial"/>
          <w:color w:val="000000"/>
          <w:sz w:val="20"/>
          <w:szCs w:val="20"/>
        </w:rPr>
      </w:pPr>
    </w:p>
    <w:p w14:paraId="666A9061" w14:textId="1A61CDA8" w:rsidR="006A6648" w:rsidRPr="00877D1C" w:rsidRDefault="000374CD" w:rsidP="007F2D14">
      <w:pPr>
        <w:pStyle w:val="ListParagraph"/>
        <w:numPr>
          <w:ilvl w:val="0"/>
          <w:numId w:val="20"/>
        </w:numPr>
        <w:spacing w:before="100" w:beforeAutospacing="1" w:after="100" w:afterAutospacing="1"/>
        <w:ind w:left="567" w:hanging="567"/>
        <w:jc w:val="both"/>
        <w:rPr>
          <w:rFonts w:ascii="Arial" w:hAnsi="Arial" w:cs="Arial"/>
          <w:b/>
          <w:color w:val="000000"/>
          <w:sz w:val="20"/>
          <w:szCs w:val="20"/>
        </w:rPr>
      </w:pPr>
      <w:r w:rsidRPr="006A6648">
        <w:rPr>
          <w:rFonts w:ascii="Arial" w:hAnsi="Arial" w:cs="Arial"/>
          <w:color w:val="000000"/>
          <w:sz w:val="20"/>
          <w:szCs w:val="20"/>
        </w:rPr>
        <w:t xml:space="preserve">The plaintiffs must </w:t>
      </w:r>
      <w:r w:rsidR="00175A18" w:rsidRPr="006A6648">
        <w:rPr>
          <w:rFonts w:ascii="Arial" w:hAnsi="Arial" w:cs="Arial"/>
          <w:color w:val="000000"/>
          <w:sz w:val="20"/>
          <w:szCs w:val="20"/>
        </w:rPr>
        <w:t>serve the application on the Secretary</w:t>
      </w:r>
      <w:r w:rsidR="00805506" w:rsidRPr="006A6648">
        <w:rPr>
          <w:rFonts w:ascii="Arial" w:hAnsi="Arial" w:cs="Arial"/>
          <w:color w:val="000000"/>
          <w:sz w:val="20"/>
          <w:szCs w:val="20"/>
        </w:rPr>
        <w:t xml:space="preserve"> at least ten days before the appointed hearing</w:t>
      </w:r>
      <w:r w:rsidRPr="006A6648">
        <w:rPr>
          <w:rFonts w:ascii="Arial" w:hAnsi="Arial" w:cs="Arial"/>
          <w:color w:val="000000"/>
          <w:sz w:val="20"/>
          <w:szCs w:val="20"/>
        </w:rPr>
        <w:t xml:space="preserve">. </w:t>
      </w:r>
      <w:r w:rsidR="00C22627" w:rsidRPr="006A6648">
        <w:rPr>
          <w:rFonts w:ascii="Arial" w:hAnsi="Arial" w:cs="Arial"/>
          <w:color w:val="000000"/>
          <w:sz w:val="20"/>
          <w:szCs w:val="20"/>
        </w:rPr>
        <w:t xml:space="preserve">The Secretary may be served by delivery of the application to </w:t>
      </w:r>
      <w:r w:rsidR="007F2D14">
        <w:rPr>
          <w:rFonts w:ascii="Arial" w:hAnsi="Arial" w:cs="Arial"/>
          <w:color w:val="000000"/>
          <w:sz w:val="20"/>
          <w:szCs w:val="20"/>
        </w:rPr>
        <w:t xml:space="preserve">the </w:t>
      </w:r>
      <w:r w:rsidR="002D1AE8">
        <w:rPr>
          <w:rFonts w:ascii="Helv" w:hAnsi="Helv" w:cs="Helv"/>
          <w:color w:val="000000"/>
          <w:sz w:val="20"/>
          <w:szCs w:val="20"/>
        </w:rPr>
        <w:t>Director</w:t>
      </w:r>
      <w:r w:rsidR="007F2D14">
        <w:rPr>
          <w:rFonts w:ascii="Helv" w:hAnsi="Helv" w:cs="Helv"/>
          <w:color w:val="000000"/>
          <w:sz w:val="20"/>
          <w:szCs w:val="20"/>
        </w:rPr>
        <w:t>,</w:t>
      </w:r>
      <w:r w:rsidR="002D1AE8">
        <w:rPr>
          <w:rFonts w:ascii="Helv" w:hAnsi="Helv" w:cs="Helv"/>
          <w:color w:val="000000"/>
          <w:sz w:val="20"/>
          <w:szCs w:val="20"/>
        </w:rPr>
        <w:t xml:space="preserve"> </w:t>
      </w:r>
      <w:r w:rsidR="00752928" w:rsidRPr="00877D1C">
        <w:rPr>
          <w:rFonts w:ascii="Helv" w:hAnsi="Helv" w:cs="Helv"/>
          <w:color w:val="000000"/>
          <w:sz w:val="20"/>
          <w:szCs w:val="20"/>
        </w:rPr>
        <w:t xml:space="preserve">Open </w:t>
      </w:r>
      <w:r w:rsidR="002D1AE8" w:rsidRPr="00877D1C">
        <w:rPr>
          <w:rFonts w:ascii="Helv" w:hAnsi="Helv" w:cs="Helv"/>
          <w:color w:val="000000"/>
          <w:sz w:val="20"/>
          <w:szCs w:val="20"/>
        </w:rPr>
        <w:t>Adoption and Permanen</w:t>
      </w:r>
      <w:r w:rsidR="006F1F66" w:rsidRPr="00877D1C">
        <w:rPr>
          <w:rFonts w:ascii="Helv" w:hAnsi="Helv" w:cs="Helv"/>
          <w:color w:val="000000"/>
          <w:sz w:val="20"/>
          <w:szCs w:val="20"/>
        </w:rPr>
        <w:t>cy</w:t>
      </w:r>
      <w:r w:rsidR="002D1AE8" w:rsidRPr="00877D1C">
        <w:rPr>
          <w:rFonts w:ascii="Helv" w:hAnsi="Helv" w:cs="Helv"/>
          <w:color w:val="000000"/>
          <w:sz w:val="20"/>
          <w:szCs w:val="20"/>
        </w:rPr>
        <w:t xml:space="preserve"> Services, </w:t>
      </w:r>
      <w:r w:rsidR="00752928" w:rsidRPr="00877D1C">
        <w:rPr>
          <w:rFonts w:ascii="Helv" w:hAnsi="Helv" w:cs="Helv"/>
          <w:color w:val="000000"/>
          <w:sz w:val="20"/>
          <w:szCs w:val="20"/>
        </w:rPr>
        <w:t xml:space="preserve">6 Parramatta Square, 10 Darcy Street Parramatta NSW 2150 </w:t>
      </w:r>
      <w:r w:rsidR="002D1AE8" w:rsidRPr="00877D1C">
        <w:rPr>
          <w:rFonts w:ascii="Helv" w:hAnsi="Helv" w:cs="Helv"/>
          <w:color w:val="000000"/>
          <w:sz w:val="20"/>
          <w:szCs w:val="20"/>
        </w:rPr>
        <w:t xml:space="preserve">or Locked Bag </w:t>
      </w:r>
      <w:r w:rsidR="00752928" w:rsidRPr="00877D1C">
        <w:rPr>
          <w:rFonts w:ascii="Helv" w:hAnsi="Helv" w:cs="Helv"/>
          <w:color w:val="000000"/>
          <w:sz w:val="20"/>
          <w:szCs w:val="20"/>
        </w:rPr>
        <w:t>5000</w:t>
      </w:r>
      <w:r w:rsidR="002D1AE8" w:rsidRPr="00877D1C">
        <w:rPr>
          <w:rFonts w:ascii="Helv" w:hAnsi="Helv" w:cs="Helv"/>
          <w:color w:val="000000"/>
          <w:sz w:val="20"/>
          <w:szCs w:val="20"/>
        </w:rPr>
        <w:t xml:space="preserve">, </w:t>
      </w:r>
      <w:r w:rsidR="00752928" w:rsidRPr="00877D1C">
        <w:rPr>
          <w:rFonts w:ascii="Helv" w:hAnsi="Helv" w:cs="Helv"/>
          <w:color w:val="000000"/>
          <w:sz w:val="20"/>
          <w:szCs w:val="20"/>
        </w:rPr>
        <w:t>Parramatta</w:t>
      </w:r>
      <w:r w:rsidR="002D1AE8" w:rsidRPr="00877D1C">
        <w:rPr>
          <w:rFonts w:ascii="Helv" w:hAnsi="Helv" w:cs="Helv"/>
          <w:color w:val="000000"/>
          <w:sz w:val="20"/>
          <w:szCs w:val="20"/>
        </w:rPr>
        <w:t xml:space="preserve"> NSW </w:t>
      </w:r>
      <w:r w:rsidR="00752928" w:rsidRPr="00877D1C">
        <w:rPr>
          <w:rFonts w:ascii="Helv" w:hAnsi="Helv" w:cs="Helv"/>
          <w:color w:val="000000"/>
          <w:sz w:val="20"/>
          <w:szCs w:val="20"/>
        </w:rPr>
        <w:t>2124</w:t>
      </w:r>
      <w:r w:rsidR="001B75FC" w:rsidRPr="00877D1C">
        <w:rPr>
          <w:rFonts w:ascii="Arial" w:hAnsi="Arial" w:cs="Arial"/>
          <w:color w:val="000000"/>
          <w:sz w:val="20"/>
          <w:szCs w:val="20"/>
        </w:rPr>
        <w:t xml:space="preserve"> (A</w:t>
      </w:r>
      <w:r w:rsidR="00C22627" w:rsidRPr="00877D1C">
        <w:rPr>
          <w:rFonts w:ascii="Arial" w:hAnsi="Arial" w:cs="Arial"/>
          <w:color w:val="000000"/>
          <w:sz w:val="20"/>
          <w:szCs w:val="20"/>
        </w:rPr>
        <w:t xml:space="preserve">ttention: Intercountry Adoptions), or email to </w:t>
      </w:r>
      <w:hyperlink r:id="rId11" w:history="1">
        <w:r w:rsidR="00C22627" w:rsidRPr="00752928">
          <w:rPr>
            <w:rStyle w:val="Hyperlink"/>
            <w:rFonts w:ascii="Arial" w:hAnsi="Arial" w:cs="Arial"/>
            <w:sz w:val="20"/>
            <w:szCs w:val="20"/>
          </w:rPr>
          <w:t>IntercountryAdoption@facs.nsw.gov.au</w:t>
        </w:r>
      </w:hyperlink>
      <w:r w:rsidR="00C22627" w:rsidRPr="00877D1C">
        <w:rPr>
          <w:rFonts w:ascii="Arial" w:hAnsi="Arial" w:cs="Arial"/>
          <w:color w:val="000000"/>
          <w:sz w:val="20"/>
          <w:szCs w:val="20"/>
        </w:rPr>
        <w:t>.</w:t>
      </w:r>
      <w:r w:rsidR="001B75FC" w:rsidRPr="00877D1C">
        <w:rPr>
          <w:rFonts w:ascii="Arial" w:hAnsi="Arial" w:cs="Arial"/>
          <w:color w:val="000000"/>
          <w:sz w:val="20"/>
          <w:szCs w:val="20"/>
        </w:rPr>
        <w:t xml:space="preserve"> </w:t>
      </w:r>
      <w:r w:rsidR="00C22627" w:rsidRPr="00877D1C">
        <w:rPr>
          <w:rFonts w:ascii="Arial" w:hAnsi="Arial" w:cs="Arial"/>
          <w:color w:val="000000"/>
          <w:sz w:val="20"/>
          <w:szCs w:val="20"/>
        </w:rPr>
        <w:t>The plaintiffs must file at or before the hearing an affidavit proving that a copy of the application has been served on the Secretary</w:t>
      </w:r>
      <w:r w:rsidR="00805506" w:rsidRPr="00877D1C">
        <w:rPr>
          <w:rFonts w:ascii="Arial" w:hAnsi="Arial" w:cs="Arial"/>
          <w:color w:val="000000"/>
          <w:sz w:val="20"/>
          <w:szCs w:val="20"/>
        </w:rPr>
        <w:t>.</w:t>
      </w:r>
    </w:p>
    <w:p w14:paraId="2131D339" w14:textId="77777777" w:rsidR="006A6648" w:rsidRPr="006A6648" w:rsidRDefault="006A6648" w:rsidP="00B74457">
      <w:pPr>
        <w:pStyle w:val="ListParagraph"/>
        <w:spacing w:before="100" w:beforeAutospacing="1" w:after="100" w:afterAutospacing="1"/>
        <w:ind w:left="567" w:hanging="567"/>
        <w:jc w:val="both"/>
        <w:rPr>
          <w:rFonts w:ascii="Arial" w:hAnsi="Arial" w:cs="Arial"/>
          <w:b/>
          <w:color w:val="000000"/>
          <w:sz w:val="20"/>
          <w:szCs w:val="20"/>
        </w:rPr>
      </w:pPr>
    </w:p>
    <w:p w14:paraId="0F810076" w14:textId="77777777" w:rsidR="006A6648" w:rsidRDefault="006A664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On the return date, the application will be heard and determined, unless it is controversial, in which case directions may be made for the further conduct of the application.</w:t>
      </w:r>
    </w:p>
    <w:p w14:paraId="62FB5EAB" w14:textId="77777777" w:rsidR="001B75FC" w:rsidRDefault="001B75FC" w:rsidP="001B75FC">
      <w:pPr>
        <w:pStyle w:val="ListParagraph"/>
        <w:spacing w:before="100" w:beforeAutospacing="1" w:after="100" w:afterAutospacing="1"/>
        <w:ind w:left="567"/>
        <w:jc w:val="both"/>
        <w:rPr>
          <w:rFonts w:ascii="Arial" w:hAnsi="Arial" w:cs="Arial"/>
          <w:color w:val="000000"/>
          <w:sz w:val="20"/>
          <w:szCs w:val="20"/>
        </w:rPr>
      </w:pPr>
    </w:p>
    <w:p w14:paraId="606BC1FA" w14:textId="7AA68ACF" w:rsidR="00805506" w:rsidRPr="006A6648" w:rsidRDefault="000374CD" w:rsidP="00B74457">
      <w:pPr>
        <w:pStyle w:val="ListParagraph"/>
        <w:numPr>
          <w:ilvl w:val="0"/>
          <w:numId w:val="20"/>
        </w:numPr>
        <w:spacing w:before="100" w:beforeAutospacing="1" w:after="100" w:afterAutospacing="1"/>
        <w:ind w:left="567" w:hanging="567"/>
        <w:jc w:val="both"/>
        <w:rPr>
          <w:rFonts w:ascii="Arial" w:hAnsi="Arial" w:cs="Arial"/>
          <w:b/>
          <w:color w:val="000000"/>
          <w:sz w:val="20"/>
          <w:szCs w:val="20"/>
        </w:rPr>
      </w:pPr>
      <w:r w:rsidRPr="006A6648">
        <w:rPr>
          <w:rFonts w:ascii="Arial" w:hAnsi="Arial" w:cs="Arial"/>
          <w:color w:val="000000"/>
          <w:sz w:val="20"/>
          <w:szCs w:val="20"/>
        </w:rPr>
        <w:t xml:space="preserve">If the </w:t>
      </w:r>
      <w:r w:rsidR="00C22627" w:rsidRPr="006A6648">
        <w:rPr>
          <w:rFonts w:ascii="Arial" w:hAnsi="Arial" w:cs="Arial"/>
          <w:color w:val="000000"/>
          <w:sz w:val="20"/>
          <w:szCs w:val="20"/>
        </w:rPr>
        <w:t>plaintiffs file an affidavit of service before the hearing</w:t>
      </w:r>
      <w:r w:rsidR="009C1D57" w:rsidRPr="006A6648">
        <w:rPr>
          <w:rFonts w:ascii="Arial" w:hAnsi="Arial" w:cs="Arial"/>
          <w:color w:val="000000"/>
          <w:sz w:val="20"/>
          <w:szCs w:val="20"/>
        </w:rPr>
        <w:t>,</w:t>
      </w:r>
      <w:r w:rsidR="00C22627" w:rsidRPr="006A6648">
        <w:rPr>
          <w:rFonts w:ascii="Arial" w:hAnsi="Arial" w:cs="Arial"/>
          <w:color w:val="000000"/>
          <w:sz w:val="20"/>
          <w:szCs w:val="20"/>
        </w:rPr>
        <w:t xml:space="preserve"> and the </w:t>
      </w:r>
      <w:r w:rsidRPr="006A6648">
        <w:rPr>
          <w:rFonts w:ascii="Arial" w:hAnsi="Arial" w:cs="Arial"/>
          <w:color w:val="000000"/>
          <w:sz w:val="20"/>
          <w:szCs w:val="20"/>
        </w:rPr>
        <w:t xml:space="preserve">Secretary has not </w:t>
      </w:r>
      <w:r w:rsidR="00C22627" w:rsidRPr="006A6648">
        <w:rPr>
          <w:rFonts w:ascii="Arial" w:hAnsi="Arial" w:cs="Arial"/>
          <w:color w:val="000000"/>
          <w:sz w:val="20"/>
          <w:szCs w:val="20"/>
        </w:rPr>
        <w:t>by</w:t>
      </w:r>
      <w:r w:rsidRPr="006A6648">
        <w:rPr>
          <w:rFonts w:ascii="Arial" w:hAnsi="Arial" w:cs="Arial"/>
          <w:color w:val="000000"/>
          <w:sz w:val="20"/>
          <w:szCs w:val="20"/>
        </w:rPr>
        <w:t xml:space="preserve"> </w:t>
      </w:r>
      <w:r w:rsidR="001B75FC">
        <w:rPr>
          <w:rFonts w:ascii="Arial" w:hAnsi="Arial" w:cs="Arial"/>
          <w:color w:val="000000"/>
          <w:sz w:val="20"/>
          <w:szCs w:val="20"/>
        </w:rPr>
        <w:t xml:space="preserve">five </w:t>
      </w:r>
      <w:r w:rsidRPr="006A6648">
        <w:rPr>
          <w:rFonts w:ascii="Arial" w:hAnsi="Arial" w:cs="Arial"/>
          <w:color w:val="000000"/>
          <w:sz w:val="20"/>
          <w:szCs w:val="20"/>
        </w:rPr>
        <w:t>days before the date appointed for the</w:t>
      </w:r>
      <w:r w:rsidR="006810DD" w:rsidRPr="006A6648">
        <w:rPr>
          <w:rFonts w:ascii="Arial" w:hAnsi="Arial" w:cs="Arial"/>
          <w:color w:val="000000"/>
          <w:sz w:val="20"/>
          <w:szCs w:val="20"/>
        </w:rPr>
        <w:t xml:space="preserve"> </w:t>
      </w:r>
      <w:r w:rsidRPr="006A6648">
        <w:rPr>
          <w:rFonts w:ascii="Arial" w:hAnsi="Arial" w:cs="Arial"/>
          <w:color w:val="000000"/>
          <w:sz w:val="20"/>
          <w:szCs w:val="20"/>
        </w:rPr>
        <w:t xml:space="preserve">hearing </w:t>
      </w:r>
      <w:r w:rsidR="006810DD" w:rsidRPr="006A6648">
        <w:rPr>
          <w:rFonts w:ascii="Arial" w:hAnsi="Arial" w:cs="Arial"/>
          <w:color w:val="000000"/>
          <w:sz w:val="20"/>
          <w:szCs w:val="20"/>
        </w:rPr>
        <w:t>filed a</w:t>
      </w:r>
      <w:r w:rsidRPr="006A6648">
        <w:rPr>
          <w:rFonts w:ascii="Arial" w:hAnsi="Arial" w:cs="Arial"/>
          <w:color w:val="000000"/>
          <w:sz w:val="20"/>
          <w:szCs w:val="20"/>
        </w:rPr>
        <w:t xml:space="preserve"> statement in accordance with Form 5 referred to in the Hague Convention Regulations in accordance with reg 15(2C), </w:t>
      </w:r>
      <w:r w:rsidR="006810DD" w:rsidRPr="006A6648">
        <w:rPr>
          <w:rFonts w:ascii="Arial" w:hAnsi="Arial" w:cs="Arial"/>
          <w:color w:val="000000"/>
          <w:sz w:val="20"/>
          <w:szCs w:val="20"/>
        </w:rPr>
        <w:t xml:space="preserve">the Court may </w:t>
      </w:r>
      <w:r w:rsidR="00805506" w:rsidRPr="006A6648">
        <w:rPr>
          <w:rFonts w:ascii="Arial" w:hAnsi="Arial" w:cs="Arial"/>
          <w:color w:val="000000"/>
          <w:sz w:val="20"/>
          <w:szCs w:val="20"/>
        </w:rPr>
        <w:t xml:space="preserve">on the plaintiff’s written request to the </w:t>
      </w:r>
      <w:r w:rsidR="00384550" w:rsidRPr="006A6648">
        <w:rPr>
          <w:rFonts w:ascii="Arial" w:hAnsi="Arial" w:cs="Arial"/>
          <w:color w:val="000000"/>
          <w:sz w:val="20"/>
          <w:szCs w:val="20"/>
        </w:rPr>
        <w:t xml:space="preserve"> </w:t>
      </w:r>
      <w:r w:rsidR="00384550">
        <w:rPr>
          <w:rFonts w:ascii="Arial" w:hAnsi="Arial" w:cs="Arial"/>
          <w:color w:val="000000"/>
          <w:sz w:val="20"/>
          <w:szCs w:val="20"/>
        </w:rPr>
        <w:t xml:space="preserve">Adoption </w:t>
      </w:r>
      <w:r w:rsidR="006A6648" w:rsidRPr="006A6648">
        <w:rPr>
          <w:rFonts w:ascii="Arial" w:hAnsi="Arial" w:cs="Arial"/>
          <w:color w:val="000000"/>
          <w:sz w:val="20"/>
          <w:szCs w:val="20"/>
        </w:rPr>
        <w:t>Judge’s Associate</w:t>
      </w:r>
      <w:r w:rsidR="00805506" w:rsidRPr="006A6648">
        <w:rPr>
          <w:rFonts w:ascii="Arial" w:hAnsi="Arial" w:cs="Arial"/>
          <w:color w:val="000000"/>
          <w:sz w:val="20"/>
          <w:szCs w:val="20"/>
        </w:rPr>
        <w:t xml:space="preserve"> </w:t>
      </w:r>
      <w:r w:rsidR="006810DD" w:rsidRPr="006A6648">
        <w:rPr>
          <w:rFonts w:ascii="Arial" w:hAnsi="Arial" w:cs="Arial"/>
          <w:color w:val="000000"/>
          <w:sz w:val="20"/>
          <w:szCs w:val="20"/>
        </w:rPr>
        <w:t>vacate the hearing and deal with the matter in private chambers.</w:t>
      </w:r>
    </w:p>
    <w:p w14:paraId="20FD7754" w14:textId="77777777" w:rsidR="00805506" w:rsidRPr="00805506" w:rsidRDefault="00805506" w:rsidP="00B74457">
      <w:pPr>
        <w:pStyle w:val="ListParagraph"/>
        <w:ind w:left="567" w:hanging="567"/>
        <w:rPr>
          <w:rFonts w:ascii="Arial" w:hAnsi="Arial" w:cs="Arial"/>
          <w:b/>
          <w:color w:val="000000"/>
          <w:sz w:val="20"/>
          <w:szCs w:val="20"/>
        </w:rPr>
      </w:pPr>
    </w:p>
    <w:p w14:paraId="035BA0AC" w14:textId="77777777" w:rsidR="00DC1454" w:rsidRDefault="00DC1454">
      <w:pPr>
        <w:rPr>
          <w:rFonts w:ascii="Arial" w:eastAsia="Times New Roman" w:hAnsi="Arial" w:cs="Arial"/>
          <w:b/>
          <w:color w:val="000000"/>
          <w:sz w:val="20"/>
          <w:szCs w:val="20"/>
          <w:lang w:eastAsia="en-AU"/>
        </w:rPr>
      </w:pPr>
      <w:r>
        <w:rPr>
          <w:rFonts w:ascii="Arial" w:hAnsi="Arial" w:cs="Arial"/>
          <w:b/>
          <w:color w:val="000000"/>
          <w:sz w:val="20"/>
          <w:szCs w:val="20"/>
        </w:rPr>
        <w:br w:type="page"/>
      </w:r>
    </w:p>
    <w:p w14:paraId="36D78D62" w14:textId="2C924B33" w:rsidR="00805506" w:rsidRPr="00805506" w:rsidRDefault="006810DD" w:rsidP="00B74457">
      <w:pPr>
        <w:pStyle w:val="ListParagraph"/>
        <w:spacing w:before="100" w:beforeAutospacing="1" w:after="100" w:afterAutospacing="1"/>
        <w:ind w:left="567" w:hanging="567"/>
        <w:jc w:val="both"/>
        <w:rPr>
          <w:rFonts w:ascii="Arial" w:hAnsi="Arial" w:cs="Arial"/>
          <w:color w:val="000000"/>
          <w:sz w:val="20"/>
          <w:szCs w:val="20"/>
        </w:rPr>
      </w:pPr>
      <w:r w:rsidRPr="00805506">
        <w:rPr>
          <w:rFonts w:ascii="Arial" w:hAnsi="Arial" w:cs="Arial"/>
          <w:b/>
          <w:color w:val="000000"/>
          <w:sz w:val="20"/>
          <w:szCs w:val="20"/>
        </w:rPr>
        <w:lastRenderedPageBreak/>
        <w:t>Applications for declarations of validity</w:t>
      </w:r>
    </w:p>
    <w:p w14:paraId="0657C777" w14:textId="77777777" w:rsidR="00805506" w:rsidRPr="00805506" w:rsidRDefault="00805506" w:rsidP="00B74457">
      <w:pPr>
        <w:pStyle w:val="ListParagraph"/>
        <w:ind w:left="567" w:hanging="567"/>
        <w:rPr>
          <w:rFonts w:ascii="Arial" w:hAnsi="Arial" w:cs="Arial"/>
          <w:color w:val="000000"/>
          <w:sz w:val="20"/>
          <w:szCs w:val="20"/>
        </w:rPr>
      </w:pPr>
    </w:p>
    <w:p w14:paraId="708BD20E" w14:textId="77777777" w:rsidR="00805506" w:rsidRPr="00805506" w:rsidRDefault="0080550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A</w:t>
      </w:r>
      <w:r w:rsidR="00AE615D" w:rsidRPr="00805506">
        <w:rPr>
          <w:rFonts w:ascii="Arial" w:hAnsi="Arial" w:cs="Arial"/>
          <w:color w:val="000000"/>
          <w:sz w:val="20"/>
          <w:szCs w:val="20"/>
        </w:rPr>
        <w:t>pplications under</w:t>
      </w:r>
      <w:r w:rsidR="001B75FC">
        <w:rPr>
          <w:rFonts w:ascii="Arial" w:hAnsi="Arial" w:cs="Arial"/>
          <w:color w:val="000000"/>
          <w:sz w:val="20"/>
          <w:szCs w:val="20"/>
        </w:rPr>
        <w:t xml:space="preserve"> the</w:t>
      </w:r>
      <w:r w:rsidR="00AE615D" w:rsidRPr="00805506">
        <w:rPr>
          <w:rFonts w:ascii="Arial" w:hAnsi="Arial" w:cs="Arial"/>
          <w:color w:val="000000"/>
          <w:sz w:val="20"/>
          <w:szCs w:val="20"/>
        </w:rPr>
        <w:t xml:space="preserve"> </w:t>
      </w:r>
      <w:r w:rsidR="00AE615D" w:rsidRPr="00805506">
        <w:rPr>
          <w:rFonts w:ascii="Arial" w:hAnsi="Arial" w:cs="Arial"/>
          <w:i/>
          <w:color w:val="000000"/>
          <w:sz w:val="20"/>
          <w:szCs w:val="20"/>
        </w:rPr>
        <w:t>Adoption Act</w:t>
      </w:r>
      <w:r w:rsidR="001B75FC">
        <w:rPr>
          <w:rFonts w:ascii="Arial" w:hAnsi="Arial" w:cs="Arial"/>
          <w:color w:val="000000"/>
          <w:sz w:val="20"/>
          <w:szCs w:val="20"/>
        </w:rPr>
        <w:t xml:space="preserve"> s </w:t>
      </w:r>
      <w:r w:rsidR="00AE615D" w:rsidRPr="00805506">
        <w:rPr>
          <w:rFonts w:ascii="Arial" w:hAnsi="Arial" w:cs="Arial"/>
          <w:color w:val="000000"/>
          <w:sz w:val="20"/>
          <w:szCs w:val="20"/>
        </w:rPr>
        <w:t>117 for d</w:t>
      </w:r>
      <w:r w:rsidR="001B75FC">
        <w:rPr>
          <w:rFonts w:ascii="Arial" w:hAnsi="Arial" w:cs="Arial"/>
          <w:color w:val="000000"/>
          <w:sz w:val="20"/>
          <w:szCs w:val="20"/>
        </w:rPr>
        <w:t>eclarations of validity under s </w:t>
      </w:r>
      <w:r w:rsidR="00AE615D" w:rsidRPr="00805506">
        <w:rPr>
          <w:rFonts w:ascii="Arial" w:hAnsi="Arial" w:cs="Arial"/>
          <w:color w:val="000000"/>
          <w:sz w:val="20"/>
          <w:szCs w:val="20"/>
        </w:rPr>
        <w:t xml:space="preserve">116 of an </w:t>
      </w:r>
      <w:r w:rsidR="006810DD" w:rsidRPr="00805506">
        <w:rPr>
          <w:rFonts w:ascii="Arial" w:hAnsi="Arial" w:cs="Arial"/>
          <w:color w:val="000000"/>
          <w:sz w:val="20"/>
          <w:szCs w:val="20"/>
        </w:rPr>
        <w:t>adoption order</w:t>
      </w:r>
      <w:r w:rsidR="00AE615D" w:rsidRPr="00805506">
        <w:rPr>
          <w:rFonts w:ascii="Arial" w:hAnsi="Arial" w:cs="Arial"/>
          <w:color w:val="000000"/>
          <w:sz w:val="20"/>
          <w:szCs w:val="20"/>
        </w:rPr>
        <w:t xml:space="preserve"> made in a country other than Australia that is not a </w:t>
      </w:r>
      <w:r w:rsidR="006810DD" w:rsidRPr="00805506">
        <w:rPr>
          <w:rFonts w:ascii="Arial" w:hAnsi="Arial" w:cs="Arial"/>
          <w:color w:val="000000"/>
          <w:sz w:val="20"/>
          <w:szCs w:val="20"/>
        </w:rPr>
        <w:t xml:space="preserve">party to the Hague Convention on Intercountry Adoption </w:t>
      </w:r>
      <w:r w:rsidR="00AE615D" w:rsidRPr="00805506">
        <w:rPr>
          <w:rFonts w:ascii="Arial" w:hAnsi="Arial" w:cs="Arial"/>
          <w:color w:val="000000"/>
          <w:sz w:val="20"/>
          <w:szCs w:val="20"/>
        </w:rPr>
        <w:t xml:space="preserve">may be instituted by </w:t>
      </w:r>
      <w:r w:rsidR="00AE615D" w:rsidRPr="00805506">
        <w:rPr>
          <w:rFonts w:ascii="Arial" w:hAnsi="Arial" w:cs="Arial"/>
          <w:sz w:val="20"/>
          <w:szCs w:val="20"/>
        </w:rPr>
        <w:t>any of the parties to the adoption. Proceedings are instituted by summons claiming a declaration to the effect that the order is one that complies with s</w:t>
      </w:r>
      <w:r w:rsidR="00E22C34">
        <w:rPr>
          <w:rFonts w:ascii="Arial" w:hAnsi="Arial" w:cs="Arial"/>
          <w:sz w:val="20"/>
          <w:szCs w:val="20"/>
        </w:rPr>
        <w:t xml:space="preserve"> 116. </w:t>
      </w:r>
      <w:r w:rsidR="00BB4ABD" w:rsidRPr="00805506">
        <w:rPr>
          <w:rFonts w:ascii="Arial" w:hAnsi="Arial" w:cs="Arial"/>
          <w:sz w:val="20"/>
          <w:szCs w:val="20"/>
        </w:rPr>
        <w:t xml:space="preserve">The summons must include particulars of the child and the </w:t>
      </w:r>
      <w:r w:rsidR="006E21A7" w:rsidRPr="00805506">
        <w:rPr>
          <w:rFonts w:ascii="Arial" w:hAnsi="Arial" w:cs="Arial"/>
          <w:sz w:val="20"/>
          <w:szCs w:val="20"/>
        </w:rPr>
        <w:t>overseas a</w:t>
      </w:r>
      <w:r w:rsidR="00BB4ABD" w:rsidRPr="00805506">
        <w:rPr>
          <w:rFonts w:ascii="Arial" w:hAnsi="Arial" w:cs="Arial"/>
          <w:sz w:val="20"/>
          <w:szCs w:val="20"/>
        </w:rPr>
        <w:t>doption order.</w:t>
      </w:r>
      <w:r w:rsidR="00BB4ABD">
        <w:rPr>
          <w:rStyle w:val="FootnoteReference"/>
          <w:rFonts w:ascii="Arial" w:hAnsi="Arial" w:cs="Arial"/>
          <w:sz w:val="20"/>
          <w:szCs w:val="20"/>
        </w:rPr>
        <w:footnoteReference w:id="27"/>
      </w:r>
      <w:r w:rsidR="00E22C34">
        <w:rPr>
          <w:rFonts w:ascii="Arial" w:hAnsi="Arial" w:cs="Arial"/>
          <w:sz w:val="20"/>
          <w:szCs w:val="20"/>
        </w:rPr>
        <w:t xml:space="preserve"> </w:t>
      </w:r>
      <w:r w:rsidR="00AE615D" w:rsidRPr="00805506">
        <w:rPr>
          <w:rFonts w:ascii="Arial" w:hAnsi="Arial" w:cs="Arial"/>
          <w:sz w:val="20"/>
          <w:szCs w:val="20"/>
        </w:rPr>
        <w:t>Unless the court otherwise orders, it is not necessary to join a defendant</w:t>
      </w:r>
      <w:r w:rsidR="006810DD" w:rsidRPr="00805506">
        <w:rPr>
          <w:rFonts w:ascii="Arial" w:hAnsi="Arial" w:cs="Arial"/>
          <w:color w:val="000000"/>
          <w:sz w:val="20"/>
          <w:szCs w:val="20"/>
        </w:rPr>
        <w:t>. The application must contain an appointment for hearing</w:t>
      </w:r>
      <w:r>
        <w:rPr>
          <w:rFonts w:ascii="Arial" w:hAnsi="Arial" w:cs="Arial"/>
          <w:color w:val="000000"/>
          <w:sz w:val="20"/>
          <w:szCs w:val="20"/>
        </w:rPr>
        <w:t>, which will be allocated at the time of filing and will ordinarily be the first list day occurring after 14 days from the filing of the summons, unless special arrangements have been made with the List Judge’s Associate</w:t>
      </w:r>
      <w:r w:rsidR="006810DD" w:rsidRPr="00805506">
        <w:rPr>
          <w:rFonts w:ascii="Arial" w:hAnsi="Arial" w:cs="Arial"/>
          <w:color w:val="000000"/>
          <w:sz w:val="18"/>
          <w:szCs w:val="20"/>
        </w:rPr>
        <w:t>.</w:t>
      </w:r>
    </w:p>
    <w:p w14:paraId="3F065B45" w14:textId="77777777" w:rsidR="00805506" w:rsidRPr="00805506" w:rsidRDefault="00805506" w:rsidP="00B74457">
      <w:pPr>
        <w:pStyle w:val="ListParagraph"/>
        <w:spacing w:before="100" w:beforeAutospacing="1" w:after="100" w:afterAutospacing="1"/>
        <w:ind w:left="567" w:hanging="567"/>
        <w:jc w:val="both"/>
        <w:rPr>
          <w:rFonts w:ascii="Arial" w:hAnsi="Arial" w:cs="Arial"/>
          <w:color w:val="000000"/>
          <w:sz w:val="20"/>
          <w:szCs w:val="20"/>
        </w:rPr>
      </w:pPr>
    </w:p>
    <w:p w14:paraId="71E84D64" w14:textId="77777777" w:rsidR="00773199" w:rsidRDefault="006810DD"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805506">
        <w:rPr>
          <w:rFonts w:ascii="Arial" w:hAnsi="Arial" w:cs="Arial"/>
          <w:color w:val="000000"/>
          <w:sz w:val="20"/>
          <w:szCs w:val="20"/>
        </w:rPr>
        <w:t xml:space="preserve">The </w:t>
      </w:r>
      <w:r w:rsidR="00773199">
        <w:rPr>
          <w:rFonts w:ascii="Arial" w:hAnsi="Arial" w:cs="Arial"/>
          <w:color w:val="000000"/>
          <w:sz w:val="20"/>
          <w:szCs w:val="20"/>
        </w:rPr>
        <w:t xml:space="preserve">plaintiff must file with the summons </w:t>
      </w:r>
      <w:r w:rsidRPr="00805506">
        <w:rPr>
          <w:rFonts w:ascii="Arial" w:hAnsi="Arial" w:cs="Arial"/>
          <w:color w:val="000000"/>
          <w:sz w:val="20"/>
          <w:szCs w:val="20"/>
        </w:rPr>
        <w:t>affidavit</w:t>
      </w:r>
      <w:r w:rsidR="00BB4ABD" w:rsidRPr="00805506">
        <w:rPr>
          <w:rFonts w:ascii="Arial" w:hAnsi="Arial" w:cs="Arial"/>
          <w:color w:val="000000"/>
          <w:sz w:val="20"/>
          <w:szCs w:val="20"/>
        </w:rPr>
        <w:t>s by each of the adoptive parents, which must:</w:t>
      </w:r>
    </w:p>
    <w:p w14:paraId="77EDE1AC" w14:textId="77777777" w:rsidR="00773199" w:rsidRPr="00773199" w:rsidRDefault="00773199" w:rsidP="00B74457">
      <w:pPr>
        <w:pStyle w:val="ListParagraph"/>
        <w:ind w:left="567" w:hanging="567"/>
        <w:rPr>
          <w:rFonts w:ascii="Arial" w:hAnsi="Arial" w:cs="Arial"/>
          <w:color w:val="000000"/>
          <w:sz w:val="20"/>
          <w:szCs w:val="20"/>
        </w:rPr>
      </w:pPr>
    </w:p>
    <w:p w14:paraId="7BF7767F" w14:textId="77777777"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a</w:t>
      </w:r>
      <w:r w:rsidR="00BB4ABD" w:rsidRPr="00773199">
        <w:rPr>
          <w:rFonts w:ascii="Arial" w:hAnsi="Arial" w:cs="Arial"/>
          <w:color w:val="000000"/>
          <w:sz w:val="20"/>
          <w:szCs w:val="20"/>
        </w:rPr>
        <w:t>nnex a true copy of the overseas adoption order and state when and where it was made;</w:t>
      </w:r>
    </w:p>
    <w:p w14:paraId="5F89DF72" w14:textId="77777777" w:rsidR="00773199" w:rsidRDefault="00773199" w:rsidP="00B74457">
      <w:pPr>
        <w:pStyle w:val="ListParagraph"/>
        <w:spacing w:before="100" w:beforeAutospacing="1" w:after="100" w:afterAutospacing="1"/>
        <w:ind w:left="1134"/>
        <w:jc w:val="both"/>
        <w:rPr>
          <w:rFonts w:ascii="Arial" w:hAnsi="Arial" w:cs="Arial"/>
          <w:color w:val="000000"/>
          <w:sz w:val="20"/>
          <w:szCs w:val="20"/>
        </w:rPr>
      </w:pPr>
    </w:p>
    <w:p w14:paraId="474DF540" w14:textId="77777777"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p</w:t>
      </w:r>
      <w:r w:rsidR="00BB4ABD" w:rsidRPr="00773199">
        <w:rPr>
          <w:rFonts w:ascii="Arial" w:hAnsi="Arial" w:cs="Arial"/>
          <w:color w:val="000000"/>
          <w:sz w:val="20"/>
          <w:szCs w:val="20"/>
        </w:rPr>
        <w:t>rove that at the time when the legal steps that resulted in the adoption were commenced, the adoptive parent or parents had been resident in that country for 12 months or more, or were domiciled in that country.</w:t>
      </w:r>
    </w:p>
    <w:p w14:paraId="14C6741D" w14:textId="77777777" w:rsidR="00773199" w:rsidRPr="00773199" w:rsidRDefault="00773199" w:rsidP="00B74457">
      <w:pPr>
        <w:pStyle w:val="ListParagraph"/>
        <w:ind w:left="153"/>
        <w:rPr>
          <w:rFonts w:ascii="Arial" w:hAnsi="Arial" w:cs="Arial"/>
          <w:color w:val="000000"/>
          <w:sz w:val="20"/>
          <w:szCs w:val="20"/>
        </w:rPr>
      </w:pPr>
    </w:p>
    <w:p w14:paraId="1C614A8A" w14:textId="77777777" w:rsidR="00773199" w:rsidRDefault="0077319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d</w:t>
      </w:r>
      <w:r w:rsidR="00BB4ABD" w:rsidRPr="00773199">
        <w:rPr>
          <w:rFonts w:ascii="Arial" w:hAnsi="Arial" w:cs="Arial"/>
          <w:color w:val="000000"/>
          <w:sz w:val="20"/>
          <w:szCs w:val="20"/>
        </w:rPr>
        <w:t>escribe the course of the overseas adoption proceedings, annexing true copies of any application, affidavits, judgments or other official documents, to show that no denial of natural justice was involved in the making of the order.</w:t>
      </w:r>
      <w:r w:rsidR="001A7401">
        <w:rPr>
          <w:rStyle w:val="FootnoteReference"/>
          <w:rFonts w:ascii="Arial" w:hAnsi="Arial" w:cs="Arial"/>
          <w:color w:val="000000"/>
          <w:sz w:val="20"/>
          <w:szCs w:val="20"/>
        </w:rPr>
        <w:footnoteReference w:id="28"/>
      </w:r>
    </w:p>
    <w:p w14:paraId="5B7546FB" w14:textId="77777777" w:rsidR="00773199" w:rsidRPr="00773199" w:rsidRDefault="00773199" w:rsidP="00B74457">
      <w:pPr>
        <w:pStyle w:val="ListParagraph"/>
        <w:ind w:left="153"/>
        <w:rPr>
          <w:rFonts w:ascii="Arial" w:hAnsi="Arial" w:cs="Arial"/>
          <w:color w:val="000000"/>
          <w:sz w:val="20"/>
          <w:szCs w:val="20"/>
        </w:rPr>
      </w:pPr>
    </w:p>
    <w:p w14:paraId="3D30E386" w14:textId="77777777" w:rsidR="00773199" w:rsidRDefault="00BB4ABD"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773199">
        <w:rPr>
          <w:rFonts w:ascii="Arial" w:hAnsi="Arial" w:cs="Arial"/>
          <w:color w:val="000000"/>
          <w:sz w:val="20"/>
          <w:szCs w:val="20"/>
        </w:rPr>
        <w:t xml:space="preserve">Ordinarily, where the matters referred to in </w:t>
      </w:r>
      <w:r w:rsidR="006A6648" w:rsidRPr="006A6648">
        <w:rPr>
          <w:rFonts w:ascii="Arial" w:hAnsi="Arial" w:cs="Arial"/>
          <w:color w:val="000000"/>
          <w:sz w:val="20"/>
          <w:szCs w:val="20"/>
        </w:rPr>
        <w:t>4</w:t>
      </w:r>
      <w:r w:rsidR="00D50901">
        <w:rPr>
          <w:rFonts w:ascii="Arial" w:hAnsi="Arial" w:cs="Arial"/>
          <w:color w:val="000000"/>
          <w:sz w:val="20"/>
          <w:szCs w:val="20"/>
        </w:rPr>
        <w:t>6</w:t>
      </w:r>
      <w:r w:rsidRPr="00773199">
        <w:rPr>
          <w:rFonts w:ascii="Arial" w:hAnsi="Arial" w:cs="Arial"/>
          <w:color w:val="000000"/>
          <w:sz w:val="20"/>
          <w:szCs w:val="20"/>
        </w:rPr>
        <w:t>a and b are established, the court will not require evidence</w:t>
      </w:r>
      <w:r w:rsidR="00D17F99" w:rsidRPr="00773199">
        <w:rPr>
          <w:rFonts w:ascii="Arial" w:hAnsi="Arial" w:cs="Arial"/>
          <w:color w:val="000000"/>
          <w:sz w:val="20"/>
          <w:szCs w:val="20"/>
        </w:rPr>
        <w:t>, but w</w:t>
      </w:r>
      <w:r w:rsidR="00E22C34">
        <w:rPr>
          <w:rFonts w:ascii="Arial" w:hAnsi="Arial" w:cs="Arial"/>
          <w:color w:val="000000"/>
          <w:sz w:val="20"/>
          <w:szCs w:val="20"/>
        </w:rPr>
        <w:t>ill presume (as authorised by s </w:t>
      </w:r>
      <w:r w:rsidR="00D17F99" w:rsidRPr="00773199">
        <w:rPr>
          <w:rFonts w:ascii="Arial" w:hAnsi="Arial" w:cs="Arial"/>
          <w:color w:val="000000"/>
          <w:sz w:val="20"/>
          <w:szCs w:val="20"/>
        </w:rPr>
        <w:t>116(5))</w:t>
      </w:r>
      <w:r w:rsidR="00773199" w:rsidRPr="00773199">
        <w:rPr>
          <w:rFonts w:ascii="Arial" w:hAnsi="Arial" w:cs="Arial"/>
          <w:color w:val="000000"/>
          <w:sz w:val="20"/>
          <w:szCs w:val="20"/>
        </w:rPr>
        <w:t>,</w:t>
      </w:r>
      <w:r w:rsidRPr="00773199">
        <w:rPr>
          <w:rFonts w:ascii="Arial" w:hAnsi="Arial" w:cs="Arial"/>
          <w:color w:val="000000"/>
          <w:sz w:val="20"/>
          <w:szCs w:val="20"/>
        </w:rPr>
        <w:t xml:space="preserve"> that the adoption is in accordance with and has not been rescinded under the law of th</w:t>
      </w:r>
      <w:r w:rsidR="00D17F99" w:rsidRPr="00773199">
        <w:rPr>
          <w:rFonts w:ascii="Arial" w:hAnsi="Arial" w:cs="Arial"/>
          <w:color w:val="000000"/>
          <w:sz w:val="20"/>
          <w:szCs w:val="20"/>
        </w:rPr>
        <w:t>e overseas</w:t>
      </w:r>
      <w:r w:rsidRPr="00773199">
        <w:rPr>
          <w:rFonts w:ascii="Arial" w:hAnsi="Arial" w:cs="Arial"/>
          <w:color w:val="000000"/>
          <w:sz w:val="20"/>
          <w:szCs w:val="20"/>
        </w:rPr>
        <w:t xml:space="preserve"> country</w:t>
      </w:r>
      <w:r w:rsidR="00D17F99" w:rsidRPr="00773199">
        <w:rPr>
          <w:rFonts w:ascii="Arial" w:hAnsi="Arial" w:cs="Arial"/>
          <w:color w:val="000000"/>
          <w:sz w:val="20"/>
          <w:szCs w:val="20"/>
        </w:rPr>
        <w:t>;</w:t>
      </w:r>
      <w:r w:rsidRPr="00773199">
        <w:rPr>
          <w:rFonts w:ascii="Arial" w:hAnsi="Arial" w:cs="Arial"/>
          <w:color w:val="000000"/>
          <w:sz w:val="20"/>
          <w:szCs w:val="20"/>
        </w:rPr>
        <w:t xml:space="preserve"> </w:t>
      </w:r>
      <w:r w:rsidR="00D17F99" w:rsidRPr="00773199">
        <w:rPr>
          <w:rFonts w:ascii="Arial" w:hAnsi="Arial" w:cs="Arial"/>
          <w:color w:val="000000"/>
          <w:sz w:val="20"/>
          <w:szCs w:val="20"/>
        </w:rPr>
        <w:t>that</w:t>
      </w:r>
      <w:r w:rsidRPr="00773199">
        <w:rPr>
          <w:rFonts w:ascii="Arial" w:hAnsi="Arial" w:cs="Arial"/>
          <w:color w:val="000000"/>
          <w:sz w:val="20"/>
          <w:szCs w:val="20"/>
        </w:rPr>
        <w:t xml:space="preserve"> in consequence of the adoption, the adoptive parent or parents, under the law of that country, have a right superior to that of the adopted person’s birth parents in relation to the custody of the adopted person</w:t>
      </w:r>
      <w:r w:rsidR="00D17F99" w:rsidRPr="00773199">
        <w:rPr>
          <w:rFonts w:ascii="Arial" w:hAnsi="Arial" w:cs="Arial"/>
          <w:color w:val="000000"/>
          <w:sz w:val="20"/>
          <w:szCs w:val="20"/>
        </w:rPr>
        <w:t xml:space="preserve">; and that </w:t>
      </w:r>
      <w:r w:rsidRPr="00773199">
        <w:rPr>
          <w:rFonts w:ascii="Arial" w:hAnsi="Arial" w:cs="Arial"/>
          <w:color w:val="000000"/>
          <w:sz w:val="20"/>
          <w:szCs w:val="20"/>
        </w:rPr>
        <w:t>under the law of that country the adoptive parent or parents were, because of the adoption, placed generally in relation to the adopted person in the position of a parent or parents</w:t>
      </w:r>
      <w:r w:rsidR="00D17F99" w:rsidRPr="00773199">
        <w:rPr>
          <w:rFonts w:ascii="Arial" w:hAnsi="Arial" w:cs="Arial"/>
          <w:color w:val="000000"/>
          <w:sz w:val="20"/>
          <w:szCs w:val="20"/>
        </w:rPr>
        <w:t>.</w:t>
      </w:r>
      <w:r w:rsidR="00D50901">
        <w:rPr>
          <w:rStyle w:val="FootnoteReference"/>
          <w:rFonts w:ascii="Arial" w:hAnsi="Arial" w:cs="Arial"/>
          <w:color w:val="000000"/>
          <w:sz w:val="20"/>
          <w:szCs w:val="20"/>
        </w:rPr>
        <w:footnoteReference w:id="29"/>
      </w:r>
      <w:r w:rsidR="00D17F99" w:rsidRPr="00773199">
        <w:rPr>
          <w:rFonts w:ascii="Arial" w:hAnsi="Arial" w:cs="Arial"/>
          <w:color w:val="000000"/>
          <w:sz w:val="20"/>
          <w:szCs w:val="20"/>
        </w:rPr>
        <w:t xml:space="preserve">  However, evidence of those matters may be required where there is any doubt.</w:t>
      </w:r>
    </w:p>
    <w:p w14:paraId="17956B71" w14:textId="77777777" w:rsidR="00773199" w:rsidRDefault="00773199" w:rsidP="00B74457">
      <w:pPr>
        <w:pStyle w:val="ListParagraph"/>
        <w:spacing w:before="100" w:beforeAutospacing="1" w:after="100" w:afterAutospacing="1"/>
        <w:ind w:left="567" w:hanging="567"/>
        <w:jc w:val="both"/>
        <w:rPr>
          <w:rFonts w:ascii="Arial" w:hAnsi="Arial" w:cs="Arial"/>
          <w:color w:val="000000"/>
          <w:sz w:val="20"/>
          <w:szCs w:val="20"/>
        </w:rPr>
      </w:pPr>
    </w:p>
    <w:p w14:paraId="5A4786C5" w14:textId="77777777" w:rsidR="00773199" w:rsidRDefault="001A7401"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773199">
        <w:rPr>
          <w:rFonts w:ascii="Arial" w:hAnsi="Arial" w:cs="Arial"/>
          <w:color w:val="000000"/>
          <w:sz w:val="20"/>
          <w:szCs w:val="20"/>
        </w:rPr>
        <w:t>The plaintiffs must lodge with the summons a draft minute of the order.</w:t>
      </w:r>
      <w:r>
        <w:rPr>
          <w:rStyle w:val="FootnoteReference"/>
          <w:rFonts w:ascii="Arial" w:hAnsi="Arial" w:cs="Arial"/>
          <w:color w:val="000000"/>
          <w:sz w:val="20"/>
          <w:szCs w:val="20"/>
        </w:rPr>
        <w:footnoteReference w:id="30"/>
      </w:r>
    </w:p>
    <w:p w14:paraId="050A20AA" w14:textId="77777777" w:rsidR="00773199" w:rsidRPr="00773199" w:rsidRDefault="00773199" w:rsidP="00B74457">
      <w:pPr>
        <w:pStyle w:val="ListParagraph"/>
        <w:ind w:left="567" w:hanging="567"/>
        <w:rPr>
          <w:rFonts w:ascii="Arial" w:hAnsi="Arial" w:cs="Arial"/>
          <w:color w:val="000000"/>
          <w:sz w:val="20"/>
          <w:szCs w:val="20"/>
        </w:rPr>
      </w:pPr>
    </w:p>
    <w:p w14:paraId="7093DF37" w14:textId="666BB9F1" w:rsidR="003D5C70" w:rsidRPr="006A6648" w:rsidRDefault="001A7401"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 xml:space="preserve">The plaintiffs must serve a copy of the summons </w:t>
      </w:r>
      <w:r w:rsidR="00773199" w:rsidRPr="006A6648">
        <w:rPr>
          <w:rFonts w:ascii="Arial" w:hAnsi="Arial" w:cs="Arial"/>
          <w:color w:val="000000"/>
          <w:sz w:val="20"/>
          <w:szCs w:val="20"/>
        </w:rPr>
        <w:t xml:space="preserve">and supporting affidavits </w:t>
      </w:r>
      <w:r w:rsidRPr="006A6648">
        <w:rPr>
          <w:rFonts w:ascii="Arial" w:hAnsi="Arial" w:cs="Arial"/>
          <w:color w:val="000000"/>
          <w:sz w:val="20"/>
          <w:szCs w:val="20"/>
        </w:rPr>
        <w:t>on the Secretary</w:t>
      </w:r>
      <w:r w:rsidR="00C22627" w:rsidRPr="006A6648">
        <w:rPr>
          <w:rFonts w:ascii="Arial" w:hAnsi="Arial" w:cs="Arial"/>
          <w:color w:val="000000"/>
          <w:sz w:val="20"/>
          <w:szCs w:val="20"/>
        </w:rPr>
        <w:t>.</w:t>
      </w:r>
      <w:r w:rsidR="00651BD6">
        <w:rPr>
          <w:rStyle w:val="FootnoteReference"/>
          <w:rFonts w:ascii="Arial" w:hAnsi="Arial" w:cs="Arial"/>
          <w:color w:val="000000"/>
          <w:sz w:val="20"/>
          <w:szCs w:val="20"/>
        </w:rPr>
        <w:footnoteReference w:id="31"/>
      </w:r>
      <w:r w:rsidRPr="006A6648">
        <w:rPr>
          <w:rFonts w:ascii="Arial" w:hAnsi="Arial" w:cs="Arial"/>
          <w:color w:val="000000"/>
          <w:sz w:val="20"/>
          <w:szCs w:val="20"/>
        </w:rPr>
        <w:t xml:space="preserve"> </w:t>
      </w:r>
      <w:r w:rsidR="00C22627" w:rsidRPr="006A6648">
        <w:rPr>
          <w:rFonts w:ascii="Arial" w:hAnsi="Arial" w:cs="Arial"/>
          <w:color w:val="000000"/>
          <w:sz w:val="20"/>
          <w:szCs w:val="20"/>
        </w:rPr>
        <w:t xml:space="preserve">The Secretary may be served by delivery of the summons to </w:t>
      </w:r>
      <w:r w:rsidR="007F2D14">
        <w:rPr>
          <w:rFonts w:ascii="Arial" w:hAnsi="Arial" w:cs="Arial"/>
          <w:color w:val="000000"/>
          <w:sz w:val="20"/>
          <w:szCs w:val="20"/>
        </w:rPr>
        <w:t xml:space="preserve">the </w:t>
      </w:r>
      <w:r w:rsidR="002D1AE8">
        <w:rPr>
          <w:rFonts w:ascii="Helv" w:hAnsi="Helv" w:cs="Helv"/>
          <w:color w:val="000000"/>
          <w:sz w:val="20"/>
          <w:szCs w:val="20"/>
        </w:rPr>
        <w:t>Director</w:t>
      </w:r>
      <w:r w:rsidR="007F2D14">
        <w:rPr>
          <w:rFonts w:ascii="Helv" w:hAnsi="Helv" w:cs="Helv"/>
          <w:color w:val="000000"/>
          <w:sz w:val="20"/>
          <w:szCs w:val="20"/>
        </w:rPr>
        <w:t>,</w:t>
      </w:r>
      <w:r w:rsidR="002D1AE8">
        <w:rPr>
          <w:rFonts w:ascii="Helv" w:hAnsi="Helv" w:cs="Helv"/>
          <w:color w:val="000000"/>
          <w:sz w:val="20"/>
          <w:szCs w:val="20"/>
        </w:rPr>
        <w:t xml:space="preserve"> </w:t>
      </w:r>
      <w:r w:rsidR="00D32830">
        <w:rPr>
          <w:rFonts w:ascii="Helv" w:hAnsi="Helv" w:cs="Helv"/>
          <w:color w:val="000000"/>
          <w:sz w:val="20"/>
          <w:szCs w:val="20"/>
        </w:rPr>
        <w:t xml:space="preserve">Open </w:t>
      </w:r>
      <w:r w:rsidR="002D1AE8">
        <w:rPr>
          <w:rFonts w:ascii="Helv" w:hAnsi="Helv" w:cs="Helv"/>
          <w:color w:val="000000"/>
          <w:sz w:val="20"/>
          <w:szCs w:val="20"/>
        </w:rPr>
        <w:t>Adoption and Permanen</w:t>
      </w:r>
      <w:r w:rsidR="006F1F66">
        <w:rPr>
          <w:rFonts w:ascii="Helv" w:hAnsi="Helv" w:cs="Helv"/>
          <w:color w:val="000000"/>
          <w:sz w:val="20"/>
          <w:szCs w:val="20"/>
        </w:rPr>
        <w:t>cy</w:t>
      </w:r>
      <w:r w:rsidR="002D1AE8">
        <w:rPr>
          <w:rFonts w:ascii="Helv" w:hAnsi="Helv" w:cs="Helv"/>
          <w:color w:val="000000"/>
          <w:sz w:val="20"/>
          <w:szCs w:val="20"/>
        </w:rPr>
        <w:t xml:space="preserve"> Services, </w:t>
      </w:r>
      <w:r w:rsidR="007F2D14" w:rsidRPr="00BB17E2">
        <w:rPr>
          <w:rFonts w:ascii="Helv" w:hAnsi="Helv" w:cs="Helv"/>
          <w:color w:val="000000"/>
          <w:sz w:val="20"/>
          <w:szCs w:val="20"/>
        </w:rPr>
        <w:t>6 Parramatta Square, 10 Darcy Street Parramatta NSW 2150 or Locked Bag 5000, Parramatta NSW 2124</w:t>
      </w:r>
      <w:r w:rsidR="00B00E53">
        <w:rPr>
          <w:rFonts w:ascii="Helv" w:hAnsi="Helv" w:cs="Helv"/>
          <w:color w:val="000000"/>
          <w:sz w:val="20"/>
          <w:szCs w:val="20"/>
        </w:rPr>
        <w:t xml:space="preserve"> </w:t>
      </w:r>
      <w:r w:rsidR="00B00E53" w:rsidRPr="006A6648">
        <w:rPr>
          <w:rFonts w:ascii="Arial" w:hAnsi="Arial" w:cs="Arial"/>
          <w:color w:val="000000"/>
          <w:sz w:val="20"/>
          <w:szCs w:val="20"/>
        </w:rPr>
        <w:t xml:space="preserve">(attention: </w:t>
      </w:r>
      <w:r w:rsidR="00B00E53">
        <w:rPr>
          <w:rFonts w:ascii="Arial" w:hAnsi="Arial" w:cs="Arial"/>
          <w:color w:val="000000"/>
          <w:sz w:val="20"/>
          <w:szCs w:val="20"/>
        </w:rPr>
        <w:t>Intercountry Adoptions)</w:t>
      </w:r>
      <w:r w:rsidR="00C22627" w:rsidRPr="006A6648">
        <w:rPr>
          <w:rFonts w:ascii="Arial" w:hAnsi="Arial" w:cs="Arial"/>
          <w:color w:val="000000"/>
          <w:sz w:val="20"/>
          <w:szCs w:val="20"/>
        </w:rPr>
        <w:t xml:space="preserve">, or email to </w:t>
      </w:r>
      <w:hyperlink r:id="rId12" w:history="1">
        <w:r w:rsidR="00C22627" w:rsidRPr="006A6648">
          <w:rPr>
            <w:rStyle w:val="Hyperlink"/>
            <w:rFonts w:ascii="Arial" w:hAnsi="Arial" w:cs="Arial"/>
            <w:sz w:val="20"/>
            <w:szCs w:val="20"/>
          </w:rPr>
          <w:t>IntercountryAdoption@facs.nsw.gov.au</w:t>
        </w:r>
      </w:hyperlink>
      <w:r w:rsidRPr="006A6648">
        <w:rPr>
          <w:rFonts w:ascii="Arial" w:hAnsi="Arial" w:cs="Arial"/>
          <w:color w:val="000000"/>
          <w:sz w:val="20"/>
          <w:szCs w:val="20"/>
        </w:rPr>
        <w:t>.</w:t>
      </w:r>
      <w:r w:rsidR="003924D3">
        <w:rPr>
          <w:rFonts w:ascii="Arial" w:hAnsi="Arial" w:cs="Arial"/>
          <w:color w:val="000000"/>
          <w:sz w:val="20"/>
          <w:szCs w:val="20"/>
        </w:rPr>
        <w:t xml:space="preserve">  </w:t>
      </w:r>
      <w:r w:rsidR="00651BD6" w:rsidRPr="006A6648">
        <w:rPr>
          <w:rFonts w:ascii="Arial" w:hAnsi="Arial" w:cs="Arial"/>
          <w:color w:val="000000"/>
          <w:sz w:val="20"/>
          <w:szCs w:val="20"/>
        </w:rPr>
        <w:t>The plaintiffs must file at or before the hearing an affidavit proving that a copy of the summons has been served on the Secretary</w:t>
      </w:r>
      <w:r w:rsidR="001F548F" w:rsidRPr="006A6648">
        <w:rPr>
          <w:rFonts w:ascii="Arial" w:hAnsi="Arial" w:cs="Arial"/>
          <w:color w:val="000000"/>
          <w:sz w:val="20"/>
          <w:szCs w:val="20"/>
        </w:rPr>
        <w:t>, at least five clear days – in effect, a week – before the appointed hearing</w:t>
      </w:r>
      <w:r w:rsidR="00651BD6" w:rsidRPr="006A6648">
        <w:rPr>
          <w:rFonts w:ascii="Arial" w:hAnsi="Arial" w:cs="Arial"/>
          <w:color w:val="000000"/>
          <w:sz w:val="20"/>
          <w:szCs w:val="20"/>
        </w:rPr>
        <w:t>.</w:t>
      </w:r>
    </w:p>
    <w:p w14:paraId="73E7296D" w14:textId="77777777" w:rsidR="00773199" w:rsidRPr="00773199" w:rsidRDefault="00773199" w:rsidP="00B74457">
      <w:pPr>
        <w:pStyle w:val="ListParagraph"/>
        <w:ind w:left="567" w:hanging="567"/>
        <w:rPr>
          <w:rFonts w:ascii="Arial" w:hAnsi="Arial" w:cs="Arial"/>
          <w:color w:val="000000"/>
          <w:sz w:val="20"/>
          <w:szCs w:val="20"/>
        </w:rPr>
      </w:pPr>
    </w:p>
    <w:p w14:paraId="062D42E5" w14:textId="77777777" w:rsidR="00773199" w:rsidRDefault="00773199"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Pr>
          <w:rFonts w:ascii="Arial" w:hAnsi="Arial" w:cs="Arial"/>
          <w:color w:val="000000"/>
          <w:sz w:val="20"/>
          <w:szCs w:val="20"/>
        </w:rPr>
        <w:t>On the return date</w:t>
      </w:r>
      <w:r w:rsidR="006A6648">
        <w:rPr>
          <w:rFonts w:ascii="Arial" w:hAnsi="Arial" w:cs="Arial"/>
          <w:color w:val="000000"/>
          <w:sz w:val="20"/>
          <w:szCs w:val="20"/>
        </w:rPr>
        <w:t>,</w:t>
      </w:r>
      <w:r>
        <w:rPr>
          <w:rFonts w:ascii="Arial" w:hAnsi="Arial" w:cs="Arial"/>
          <w:color w:val="000000"/>
          <w:sz w:val="20"/>
          <w:szCs w:val="20"/>
        </w:rPr>
        <w:t xml:space="preserve"> the application will be heard and determined, </w:t>
      </w:r>
      <w:r w:rsidR="006A6648">
        <w:rPr>
          <w:rFonts w:ascii="Arial" w:hAnsi="Arial" w:cs="Arial"/>
          <w:color w:val="000000"/>
          <w:sz w:val="20"/>
          <w:szCs w:val="20"/>
        </w:rPr>
        <w:t>unless it is controversial, in which case directions may be made for the further conduct of the application.</w:t>
      </w:r>
    </w:p>
    <w:p w14:paraId="116C0E41" w14:textId="77777777" w:rsidR="00773199" w:rsidRPr="00773199" w:rsidRDefault="00773199" w:rsidP="00B74457">
      <w:pPr>
        <w:pStyle w:val="ListParagraph"/>
        <w:ind w:left="567" w:hanging="567"/>
        <w:rPr>
          <w:rFonts w:ascii="Arial" w:hAnsi="Arial" w:cs="Arial"/>
          <w:b/>
          <w:color w:val="000000"/>
          <w:sz w:val="20"/>
          <w:szCs w:val="20"/>
        </w:rPr>
      </w:pPr>
    </w:p>
    <w:p w14:paraId="796B9CE4" w14:textId="77777777" w:rsidR="00773199" w:rsidRPr="00773199" w:rsidRDefault="00773199" w:rsidP="00B74457">
      <w:pPr>
        <w:pStyle w:val="ListParagraph"/>
        <w:spacing w:before="100" w:beforeAutospacing="1" w:after="100" w:afterAutospacing="1"/>
        <w:ind w:left="567" w:hanging="567"/>
        <w:jc w:val="both"/>
        <w:rPr>
          <w:rFonts w:ascii="Arial" w:hAnsi="Arial" w:cs="Arial"/>
          <w:color w:val="000000"/>
          <w:sz w:val="20"/>
          <w:szCs w:val="20"/>
        </w:rPr>
      </w:pPr>
      <w:r>
        <w:rPr>
          <w:rFonts w:ascii="Arial" w:hAnsi="Arial" w:cs="Arial"/>
          <w:b/>
          <w:color w:val="000000"/>
          <w:sz w:val="20"/>
          <w:szCs w:val="20"/>
        </w:rPr>
        <w:t>Access to Court f</w:t>
      </w:r>
      <w:r w:rsidR="006A0C0A" w:rsidRPr="00773199">
        <w:rPr>
          <w:rFonts w:ascii="Arial" w:hAnsi="Arial" w:cs="Arial"/>
          <w:b/>
          <w:color w:val="000000"/>
          <w:sz w:val="20"/>
          <w:szCs w:val="20"/>
        </w:rPr>
        <w:t xml:space="preserve">iles </w:t>
      </w:r>
    </w:p>
    <w:p w14:paraId="306EC965" w14:textId="77777777" w:rsidR="00773199" w:rsidRPr="00773199" w:rsidRDefault="00773199" w:rsidP="00B74457">
      <w:pPr>
        <w:pStyle w:val="ListParagraph"/>
        <w:ind w:left="567" w:hanging="567"/>
        <w:rPr>
          <w:rFonts w:ascii="Arial" w:hAnsi="Arial" w:cs="Arial"/>
          <w:color w:val="000000"/>
          <w:sz w:val="20"/>
          <w:szCs w:val="20"/>
        </w:rPr>
      </w:pPr>
    </w:p>
    <w:p w14:paraId="2530F731" w14:textId="77777777" w:rsidR="006A6648" w:rsidRDefault="00773199"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The Court f</w:t>
      </w:r>
      <w:r w:rsidR="006A0C0A" w:rsidRPr="006A6648">
        <w:rPr>
          <w:rFonts w:ascii="Arial" w:hAnsi="Arial" w:cs="Arial"/>
          <w:color w:val="000000"/>
          <w:sz w:val="20"/>
          <w:szCs w:val="20"/>
        </w:rPr>
        <w:t>ile</w:t>
      </w:r>
      <w:r w:rsidR="000342FD" w:rsidRPr="006A6648">
        <w:rPr>
          <w:rFonts w:ascii="Arial" w:hAnsi="Arial" w:cs="Arial"/>
          <w:color w:val="000000"/>
          <w:sz w:val="20"/>
          <w:szCs w:val="20"/>
        </w:rPr>
        <w:t xml:space="preserve"> in adoption proceedings</w:t>
      </w:r>
      <w:r w:rsidR="006A0C0A" w:rsidRPr="006A6648">
        <w:rPr>
          <w:rFonts w:ascii="Arial" w:hAnsi="Arial" w:cs="Arial"/>
          <w:color w:val="000000"/>
          <w:sz w:val="20"/>
          <w:szCs w:val="20"/>
        </w:rPr>
        <w:t xml:space="preserve"> is not open to inspection by, or made available to, any </w:t>
      </w:r>
      <w:r w:rsidR="000342FD" w:rsidRPr="006A6648">
        <w:rPr>
          <w:rFonts w:ascii="Arial" w:hAnsi="Arial" w:cs="Arial"/>
          <w:color w:val="000000"/>
          <w:sz w:val="20"/>
          <w:szCs w:val="20"/>
        </w:rPr>
        <w:t xml:space="preserve">person – including </w:t>
      </w:r>
      <w:r w:rsidR="006A0C0A" w:rsidRPr="006A6648">
        <w:rPr>
          <w:rFonts w:ascii="Arial" w:hAnsi="Arial" w:cs="Arial"/>
          <w:color w:val="000000"/>
          <w:sz w:val="20"/>
          <w:szCs w:val="20"/>
        </w:rPr>
        <w:t>part</w:t>
      </w:r>
      <w:r w:rsidR="000342FD" w:rsidRPr="006A6648">
        <w:rPr>
          <w:rFonts w:ascii="Arial" w:hAnsi="Arial" w:cs="Arial"/>
          <w:color w:val="000000"/>
          <w:sz w:val="20"/>
          <w:szCs w:val="20"/>
        </w:rPr>
        <w:t>ies</w:t>
      </w:r>
      <w:r w:rsidR="006A0C0A" w:rsidRPr="006A6648">
        <w:rPr>
          <w:rFonts w:ascii="Arial" w:hAnsi="Arial" w:cs="Arial"/>
          <w:color w:val="000000"/>
          <w:sz w:val="20"/>
          <w:szCs w:val="20"/>
        </w:rPr>
        <w:t xml:space="preserve"> to the proceedings </w:t>
      </w:r>
      <w:r w:rsidR="000342FD" w:rsidRPr="006A6648">
        <w:rPr>
          <w:rFonts w:ascii="Arial" w:hAnsi="Arial" w:cs="Arial"/>
          <w:color w:val="000000"/>
          <w:sz w:val="20"/>
          <w:szCs w:val="20"/>
        </w:rPr>
        <w:t xml:space="preserve">- </w:t>
      </w:r>
      <w:r w:rsidR="006A0C0A" w:rsidRPr="006A6648">
        <w:rPr>
          <w:rFonts w:ascii="Arial" w:hAnsi="Arial" w:cs="Arial"/>
          <w:color w:val="000000"/>
          <w:sz w:val="20"/>
          <w:szCs w:val="20"/>
        </w:rPr>
        <w:t>unless so ordered by the Court.</w:t>
      </w:r>
      <w:r w:rsidRPr="006A6648">
        <w:rPr>
          <w:rFonts w:ascii="Arial" w:hAnsi="Arial" w:cs="Arial"/>
          <w:color w:val="000000"/>
          <w:sz w:val="20"/>
          <w:szCs w:val="20"/>
        </w:rPr>
        <w:t xml:space="preserve"> </w:t>
      </w:r>
      <w:r w:rsidR="00245B11" w:rsidRPr="006A6648">
        <w:rPr>
          <w:rFonts w:ascii="Arial" w:hAnsi="Arial" w:cs="Arial"/>
          <w:color w:val="000000"/>
          <w:sz w:val="20"/>
          <w:szCs w:val="20"/>
        </w:rPr>
        <w:t>Applications under</w:t>
      </w:r>
      <w:r w:rsidR="003924D3">
        <w:rPr>
          <w:rFonts w:ascii="Arial" w:hAnsi="Arial" w:cs="Arial"/>
          <w:color w:val="000000"/>
          <w:sz w:val="20"/>
          <w:szCs w:val="20"/>
        </w:rPr>
        <w:t xml:space="preserve"> the</w:t>
      </w:r>
      <w:r w:rsidR="00245B11" w:rsidRPr="006A6648">
        <w:rPr>
          <w:rFonts w:ascii="Arial" w:hAnsi="Arial" w:cs="Arial"/>
          <w:color w:val="000000"/>
          <w:sz w:val="20"/>
          <w:szCs w:val="20"/>
        </w:rPr>
        <w:t xml:space="preserve"> </w:t>
      </w:r>
      <w:r w:rsidR="00245B11" w:rsidRPr="006A6648">
        <w:rPr>
          <w:rFonts w:ascii="Arial" w:hAnsi="Arial" w:cs="Arial"/>
          <w:i/>
          <w:color w:val="000000"/>
          <w:sz w:val="20"/>
          <w:szCs w:val="20"/>
        </w:rPr>
        <w:t>Adoption Act</w:t>
      </w:r>
      <w:r w:rsidR="003924D3">
        <w:rPr>
          <w:rFonts w:ascii="Arial" w:hAnsi="Arial" w:cs="Arial"/>
          <w:color w:val="000000"/>
          <w:sz w:val="20"/>
          <w:szCs w:val="20"/>
        </w:rPr>
        <w:t xml:space="preserve"> s </w:t>
      </w:r>
      <w:r w:rsidR="00245B11" w:rsidRPr="006A6648">
        <w:rPr>
          <w:rFonts w:ascii="Arial" w:hAnsi="Arial" w:cs="Arial"/>
          <w:color w:val="000000"/>
          <w:sz w:val="20"/>
          <w:szCs w:val="20"/>
        </w:rPr>
        <w:t>194(2) to inspect or copy documents held on the Court file may be made orally in the course of proceedings before the court, or in writing to the Registrar, who may refer the application to a judge.</w:t>
      </w:r>
      <w:r w:rsidR="006A6648" w:rsidRPr="006A6648">
        <w:rPr>
          <w:rFonts w:ascii="Arial" w:hAnsi="Arial" w:cs="Arial"/>
          <w:color w:val="000000"/>
          <w:sz w:val="20"/>
          <w:szCs w:val="20"/>
        </w:rPr>
        <w:t xml:space="preserve"> </w:t>
      </w:r>
      <w:r w:rsidR="007B7DE6" w:rsidRPr="006A6648">
        <w:rPr>
          <w:rFonts w:ascii="Arial" w:hAnsi="Arial" w:cs="Arial"/>
          <w:color w:val="000000"/>
          <w:sz w:val="20"/>
          <w:szCs w:val="20"/>
        </w:rPr>
        <w:t xml:space="preserve">If </w:t>
      </w:r>
      <w:r w:rsidR="000342FD" w:rsidRPr="006A6648">
        <w:rPr>
          <w:rFonts w:ascii="Arial" w:hAnsi="Arial" w:cs="Arial"/>
          <w:color w:val="000000"/>
          <w:sz w:val="20"/>
          <w:szCs w:val="20"/>
        </w:rPr>
        <w:t>in</w:t>
      </w:r>
      <w:r w:rsidR="007B7DE6" w:rsidRPr="006A6648">
        <w:rPr>
          <w:rFonts w:ascii="Arial" w:hAnsi="Arial" w:cs="Arial"/>
          <w:color w:val="000000"/>
          <w:sz w:val="20"/>
          <w:szCs w:val="20"/>
        </w:rPr>
        <w:t xml:space="preserve"> the course of </w:t>
      </w:r>
      <w:r w:rsidR="005F5F29" w:rsidRPr="006A6648">
        <w:rPr>
          <w:rFonts w:ascii="Arial" w:hAnsi="Arial" w:cs="Arial"/>
          <w:color w:val="000000"/>
          <w:sz w:val="20"/>
          <w:szCs w:val="20"/>
        </w:rPr>
        <w:t xml:space="preserve">adoption </w:t>
      </w:r>
      <w:r w:rsidR="007B7DE6" w:rsidRPr="006A6648">
        <w:rPr>
          <w:rFonts w:ascii="Arial" w:hAnsi="Arial" w:cs="Arial"/>
          <w:color w:val="000000"/>
          <w:sz w:val="20"/>
          <w:szCs w:val="20"/>
        </w:rPr>
        <w:t>proceedings a party or oth</w:t>
      </w:r>
      <w:r w:rsidRPr="006A6648">
        <w:rPr>
          <w:rFonts w:ascii="Arial" w:hAnsi="Arial" w:cs="Arial"/>
          <w:color w:val="000000"/>
          <w:sz w:val="20"/>
          <w:szCs w:val="20"/>
        </w:rPr>
        <w:t xml:space="preserve">er interested person, </w:t>
      </w:r>
      <w:r w:rsidRPr="006A6648">
        <w:rPr>
          <w:rFonts w:ascii="Arial" w:hAnsi="Arial" w:cs="Arial"/>
          <w:color w:val="000000"/>
          <w:sz w:val="20"/>
          <w:szCs w:val="20"/>
        </w:rPr>
        <w:lastRenderedPageBreak/>
        <w:t>including</w:t>
      </w:r>
      <w:r w:rsidR="00D373CE">
        <w:rPr>
          <w:rFonts w:ascii="Arial" w:hAnsi="Arial" w:cs="Arial"/>
          <w:color w:val="000000"/>
          <w:sz w:val="20"/>
          <w:szCs w:val="20"/>
        </w:rPr>
        <w:t xml:space="preserve"> proposed</w:t>
      </w:r>
      <w:r w:rsidR="007B7DE6" w:rsidRPr="006A6648">
        <w:rPr>
          <w:rFonts w:ascii="Arial" w:hAnsi="Arial" w:cs="Arial"/>
          <w:color w:val="000000"/>
          <w:sz w:val="20"/>
          <w:szCs w:val="20"/>
        </w:rPr>
        <w:t xml:space="preserve"> adoptive parents, wish</w:t>
      </w:r>
      <w:r w:rsidR="000342FD" w:rsidRPr="006A6648">
        <w:rPr>
          <w:rFonts w:ascii="Arial" w:hAnsi="Arial" w:cs="Arial"/>
          <w:color w:val="000000"/>
          <w:sz w:val="20"/>
          <w:szCs w:val="20"/>
        </w:rPr>
        <w:t>es</w:t>
      </w:r>
      <w:r w:rsidRPr="006A6648">
        <w:rPr>
          <w:rFonts w:ascii="Arial" w:hAnsi="Arial" w:cs="Arial"/>
          <w:color w:val="000000"/>
          <w:sz w:val="20"/>
          <w:szCs w:val="20"/>
        </w:rPr>
        <w:t xml:space="preserve"> to have access to the Court f</w:t>
      </w:r>
      <w:r w:rsidR="007B7DE6" w:rsidRPr="006A6648">
        <w:rPr>
          <w:rFonts w:ascii="Arial" w:hAnsi="Arial" w:cs="Arial"/>
          <w:color w:val="000000"/>
          <w:sz w:val="20"/>
          <w:szCs w:val="20"/>
        </w:rPr>
        <w:t xml:space="preserve">ile or </w:t>
      </w:r>
      <w:r w:rsidR="000342FD" w:rsidRPr="006A6648">
        <w:rPr>
          <w:rFonts w:ascii="Arial" w:hAnsi="Arial" w:cs="Arial"/>
          <w:color w:val="000000"/>
          <w:sz w:val="20"/>
          <w:szCs w:val="20"/>
        </w:rPr>
        <w:t>any</w:t>
      </w:r>
      <w:r w:rsidR="007B7DE6" w:rsidRPr="006A6648">
        <w:rPr>
          <w:rFonts w:ascii="Arial" w:hAnsi="Arial" w:cs="Arial"/>
          <w:color w:val="000000"/>
          <w:sz w:val="20"/>
          <w:szCs w:val="20"/>
        </w:rPr>
        <w:t xml:space="preserve"> particular documents</w:t>
      </w:r>
      <w:r w:rsidR="000342FD" w:rsidRPr="006A6648">
        <w:rPr>
          <w:rFonts w:ascii="Arial" w:hAnsi="Arial" w:cs="Arial"/>
          <w:color w:val="000000"/>
          <w:sz w:val="20"/>
          <w:szCs w:val="20"/>
        </w:rPr>
        <w:t xml:space="preserve"> on</w:t>
      </w:r>
      <w:r w:rsidRPr="006A6648">
        <w:rPr>
          <w:rFonts w:ascii="Arial" w:hAnsi="Arial" w:cs="Arial"/>
          <w:color w:val="000000"/>
          <w:sz w:val="20"/>
          <w:szCs w:val="20"/>
        </w:rPr>
        <w:t xml:space="preserve"> it</w:t>
      </w:r>
      <w:r w:rsidR="007B7DE6" w:rsidRPr="006A6648">
        <w:rPr>
          <w:rFonts w:ascii="Arial" w:hAnsi="Arial" w:cs="Arial"/>
          <w:color w:val="000000"/>
          <w:sz w:val="20"/>
          <w:szCs w:val="20"/>
        </w:rPr>
        <w:t>, application should be made to the Judge dealing with the matter.</w:t>
      </w:r>
      <w:r w:rsidRPr="006A6648">
        <w:rPr>
          <w:rFonts w:ascii="Arial" w:hAnsi="Arial" w:cs="Arial"/>
          <w:color w:val="000000"/>
          <w:sz w:val="20"/>
          <w:szCs w:val="20"/>
        </w:rPr>
        <w:t xml:space="preserve">  </w:t>
      </w:r>
    </w:p>
    <w:p w14:paraId="6287E1EC" w14:textId="77777777" w:rsidR="006A6648" w:rsidRDefault="006A6648" w:rsidP="00B74457">
      <w:pPr>
        <w:pStyle w:val="ListParagraph"/>
        <w:spacing w:before="100" w:beforeAutospacing="1" w:after="100" w:afterAutospacing="1"/>
        <w:ind w:left="567" w:hanging="567"/>
        <w:jc w:val="both"/>
        <w:rPr>
          <w:rFonts w:ascii="Arial" w:hAnsi="Arial" w:cs="Arial"/>
          <w:color w:val="000000"/>
          <w:sz w:val="20"/>
          <w:szCs w:val="20"/>
        </w:rPr>
      </w:pPr>
    </w:p>
    <w:p w14:paraId="11F313BF" w14:textId="77777777" w:rsidR="000D6B90" w:rsidRPr="006A6648" w:rsidRDefault="007B7DE6"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6A6648">
        <w:rPr>
          <w:rFonts w:ascii="Arial" w:hAnsi="Arial" w:cs="Arial"/>
          <w:color w:val="000000"/>
          <w:sz w:val="20"/>
          <w:szCs w:val="20"/>
        </w:rPr>
        <w:t xml:space="preserve">Ordinarily, </w:t>
      </w:r>
      <w:r w:rsidR="00245B11" w:rsidRPr="006A6648">
        <w:rPr>
          <w:rFonts w:ascii="Arial" w:hAnsi="Arial" w:cs="Arial"/>
          <w:color w:val="000000"/>
          <w:sz w:val="20"/>
          <w:szCs w:val="20"/>
        </w:rPr>
        <w:t>parties to proceedings will be granted access to all documents on the court file relevant to the proceedings, except to the extent that to do so would unacceptably jeopardise the safety</w:t>
      </w:r>
      <w:r w:rsidR="006A6648">
        <w:rPr>
          <w:rFonts w:ascii="Arial" w:hAnsi="Arial" w:cs="Arial"/>
          <w:color w:val="000000"/>
          <w:sz w:val="20"/>
          <w:szCs w:val="20"/>
        </w:rPr>
        <w:t>, welfare</w:t>
      </w:r>
      <w:r w:rsidR="00245B11" w:rsidRPr="006A6648">
        <w:rPr>
          <w:rFonts w:ascii="Arial" w:hAnsi="Arial" w:cs="Arial"/>
          <w:color w:val="000000"/>
          <w:sz w:val="20"/>
          <w:szCs w:val="20"/>
        </w:rPr>
        <w:t xml:space="preserve"> or privacy of a </w:t>
      </w:r>
      <w:r w:rsidR="006A6648">
        <w:rPr>
          <w:rFonts w:ascii="Arial" w:hAnsi="Arial" w:cs="Arial"/>
          <w:color w:val="000000"/>
          <w:sz w:val="20"/>
          <w:szCs w:val="20"/>
        </w:rPr>
        <w:t>child or a</w:t>
      </w:r>
      <w:r w:rsidR="00D373CE">
        <w:rPr>
          <w:rFonts w:ascii="Arial" w:hAnsi="Arial" w:cs="Arial"/>
          <w:color w:val="000000"/>
          <w:sz w:val="20"/>
          <w:szCs w:val="20"/>
        </w:rPr>
        <w:t xml:space="preserve"> proposed</w:t>
      </w:r>
      <w:r w:rsidR="006A6648">
        <w:rPr>
          <w:rFonts w:ascii="Arial" w:hAnsi="Arial" w:cs="Arial"/>
          <w:color w:val="000000"/>
          <w:sz w:val="20"/>
          <w:szCs w:val="20"/>
        </w:rPr>
        <w:t xml:space="preserve"> adoptive parent</w:t>
      </w:r>
      <w:r w:rsidR="00245B11" w:rsidRPr="006A6648">
        <w:rPr>
          <w:rFonts w:ascii="Arial" w:hAnsi="Arial" w:cs="Arial"/>
          <w:color w:val="000000"/>
          <w:sz w:val="20"/>
          <w:szCs w:val="20"/>
        </w:rPr>
        <w:t xml:space="preserve">. </w:t>
      </w:r>
      <w:r w:rsidR="00D373CE">
        <w:rPr>
          <w:rFonts w:ascii="Arial" w:hAnsi="Arial" w:cs="Arial"/>
          <w:color w:val="000000"/>
          <w:sz w:val="20"/>
          <w:szCs w:val="20"/>
        </w:rPr>
        <w:t xml:space="preserve"> Proposed</w:t>
      </w:r>
      <w:r w:rsidR="005F5F29" w:rsidRPr="006A6648">
        <w:rPr>
          <w:rFonts w:ascii="Arial" w:hAnsi="Arial" w:cs="Arial"/>
          <w:color w:val="000000"/>
          <w:sz w:val="20"/>
          <w:szCs w:val="20"/>
        </w:rPr>
        <w:t xml:space="preserve"> adoptive parents </w:t>
      </w:r>
      <w:r w:rsidR="00245B11" w:rsidRPr="006A6648">
        <w:rPr>
          <w:rFonts w:ascii="Arial" w:hAnsi="Arial" w:cs="Arial"/>
          <w:color w:val="000000"/>
          <w:sz w:val="20"/>
          <w:szCs w:val="20"/>
        </w:rPr>
        <w:t xml:space="preserve">who are not parties </w:t>
      </w:r>
      <w:r w:rsidR="005F5F29" w:rsidRPr="006A6648">
        <w:rPr>
          <w:rFonts w:ascii="Arial" w:hAnsi="Arial" w:cs="Arial"/>
          <w:color w:val="000000"/>
          <w:sz w:val="20"/>
          <w:szCs w:val="20"/>
        </w:rPr>
        <w:t xml:space="preserve">will </w:t>
      </w:r>
      <w:r w:rsidR="00245B11" w:rsidRPr="006A6648">
        <w:rPr>
          <w:rFonts w:ascii="Arial" w:hAnsi="Arial" w:cs="Arial"/>
          <w:color w:val="000000"/>
          <w:sz w:val="20"/>
          <w:szCs w:val="20"/>
        </w:rPr>
        <w:t xml:space="preserve">ordinarily </w:t>
      </w:r>
      <w:r w:rsidR="005F5F29" w:rsidRPr="006A6648">
        <w:rPr>
          <w:rFonts w:ascii="Arial" w:hAnsi="Arial" w:cs="Arial"/>
          <w:color w:val="000000"/>
          <w:sz w:val="20"/>
          <w:szCs w:val="20"/>
        </w:rPr>
        <w:t xml:space="preserve">be permitted access to particular </w:t>
      </w:r>
      <w:r w:rsidRPr="006A6648">
        <w:rPr>
          <w:rFonts w:ascii="Arial" w:hAnsi="Arial" w:cs="Arial"/>
          <w:color w:val="000000"/>
          <w:sz w:val="20"/>
          <w:szCs w:val="20"/>
        </w:rPr>
        <w:t>documents</w:t>
      </w:r>
      <w:r w:rsidR="000D6B90" w:rsidRPr="006A6648">
        <w:rPr>
          <w:rFonts w:ascii="Arial" w:hAnsi="Arial" w:cs="Arial"/>
          <w:color w:val="000000"/>
          <w:sz w:val="20"/>
          <w:szCs w:val="20"/>
        </w:rPr>
        <w:t xml:space="preserve"> to enable </w:t>
      </w:r>
      <w:r w:rsidRPr="006A6648">
        <w:rPr>
          <w:rFonts w:ascii="Arial" w:hAnsi="Arial" w:cs="Arial"/>
          <w:color w:val="000000"/>
          <w:sz w:val="20"/>
          <w:szCs w:val="20"/>
        </w:rPr>
        <w:t xml:space="preserve">the plaintiff to obtain instructions or to </w:t>
      </w:r>
      <w:r w:rsidR="000D6B90" w:rsidRPr="006A6648">
        <w:rPr>
          <w:rFonts w:ascii="Arial" w:hAnsi="Arial" w:cs="Arial"/>
          <w:color w:val="000000"/>
          <w:sz w:val="20"/>
          <w:szCs w:val="20"/>
        </w:rPr>
        <w:t>address issues in the</w:t>
      </w:r>
      <w:r w:rsidRPr="006A6648">
        <w:rPr>
          <w:rFonts w:ascii="Arial" w:hAnsi="Arial" w:cs="Arial"/>
          <w:color w:val="000000"/>
          <w:sz w:val="20"/>
          <w:szCs w:val="20"/>
        </w:rPr>
        <w:t xml:space="preserve"> proceedings.</w:t>
      </w:r>
    </w:p>
    <w:p w14:paraId="35494747" w14:textId="77777777" w:rsidR="000D6B90" w:rsidRPr="000D6B90" w:rsidRDefault="000D6B90" w:rsidP="00B74457">
      <w:pPr>
        <w:pStyle w:val="ListParagraph"/>
        <w:ind w:left="567" w:hanging="567"/>
        <w:rPr>
          <w:rFonts w:ascii="Arial" w:hAnsi="Arial" w:cs="Arial"/>
          <w:b/>
          <w:color w:val="000000"/>
          <w:sz w:val="20"/>
          <w:szCs w:val="20"/>
        </w:rPr>
      </w:pPr>
    </w:p>
    <w:p w14:paraId="57402DCE" w14:textId="21F9CBB5" w:rsidR="000D6B90" w:rsidRPr="000D6B90" w:rsidRDefault="00E2706E" w:rsidP="00B74457">
      <w:pPr>
        <w:pStyle w:val="ListParagraph"/>
        <w:spacing w:before="100" w:beforeAutospacing="1" w:after="100" w:afterAutospacing="1"/>
        <w:ind w:left="567" w:hanging="567"/>
        <w:jc w:val="both"/>
        <w:rPr>
          <w:rFonts w:ascii="Arial" w:hAnsi="Arial" w:cs="Arial"/>
          <w:color w:val="000000"/>
          <w:sz w:val="20"/>
          <w:szCs w:val="20"/>
        </w:rPr>
      </w:pPr>
      <w:r w:rsidRPr="000D6B90">
        <w:rPr>
          <w:rFonts w:ascii="Arial" w:hAnsi="Arial" w:cs="Arial"/>
          <w:b/>
          <w:color w:val="000000"/>
          <w:sz w:val="20"/>
          <w:szCs w:val="20"/>
        </w:rPr>
        <w:t>A</w:t>
      </w:r>
      <w:r w:rsidR="00C01BAB" w:rsidRPr="000D6B90">
        <w:rPr>
          <w:rFonts w:ascii="Arial" w:hAnsi="Arial" w:cs="Arial"/>
          <w:b/>
          <w:color w:val="000000"/>
          <w:sz w:val="20"/>
          <w:szCs w:val="20"/>
        </w:rPr>
        <w:t>pplications for a</w:t>
      </w:r>
      <w:r w:rsidRPr="000D6B90">
        <w:rPr>
          <w:rFonts w:ascii="Arial" w:hAnsi="Arial" w:cs="Arial"/>
          <w:b/>
          <w:color w:val="000000"/>
          <w:sz w:val="20"/>
          <w:szCs w:val="20"/>
        </w:rPr>
        <w:t xml:space="preserve">ccess to </w:t>
      </w:r>
      <w:r w:rsidR="007B7DE6" w:rsidRPr="000D6B90">
        <w:rPr>
          <w:rFonts w:ascii="Arial" w:hAnsi="Arial" w:cs="Arial"/>
          <w:b/>
          <w:color w:val="000000"/>
          <w:sz w:val="20"/>
          <w:szCs w:val="20"/>
        </w:rPr>
        <w:t xml:space="preserve">prescribed information in </w:t>
      </w:r>
      <w:r w:rsidR="00C01BAB" w:rsidRPr="000D6B90">
        <w:rPr>
          <w:rFonts w:ascii="Arial" w:hAnsi="Arial" w:cs="Arial"/>
          <w:b/>
          <w:color w:val="000000"/>
          <w:sz w:val="20"/>
          <w:szCs w:val="20"/>
        </w:rPr>
        <w:t>Court f</w:t>
      </w:r>
      <w:r w:rsidRPr="000D6B90">
        <w:rPr>
          <w:rFonts w:ascii="Arial" w:hAnsi="Arial" w:cs="Arial"/>
          <w:b/>
          <w:color w:val="000000"/>
          <w:sz w:val="20"/>
          <w:szCs w:val="20"/>
        </w:rPr>
        <w:t>iles</w:t>
      </w:r>
    </w:p>
    <w:p w14:paraId="542A2ED2" w14:textId="77777777" w:rsidR="000D6B90" w:rsidRPr="000D6B90" w:rsidRDefault="000D6B90" w:rsidP="00B74457">
      <w:pPr>
        <w:pStyle w:val="ListParagraph"/>
        <w:ind w:left="567" w:hanging="567"/>
        <w:rPr>
          <w:rFonts w:ascii="Arial" w:hAnsi="Arial" w:cs="Arial"/>
          <w:color w:val="000000"/>
          <w:sz w:val="20"/>
          <w:szCs w:val="20"/>
        </w:rPr>
      </w:pPr>
    </w:p>
    <w:p w14:paraId="71531936" w14:textId="77777777" w:rsidR="000D6B90" w:rsidRDefault="00C01BAB"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Applications under</w:t>
      </w:r>
      <w:r w:rsidR="003924D3">
        <w:rPr>
          <w:rFonts w:ascii="Arial" w:hAnsi="Arial" w:cs="Arial"/>
          <w:color w:val="000000"/>
          <w:sz w:val="20"/>
          <w:szCs w:val="20"/>
        </w:rPr>
        <w:t xml:space="preserve"> the</w:t>
      </w:r>
      <w:r w:rsidRPr="000D6B90">
        <w:rPr>
          <w:rFonts w:ascii="Arial" w:hAnsi="Arial" w:cs="Arial"/>
          <w:color w:val="000000"/>
          <w:sz w:val="20"/>
          <w:szCs w:val="20"/>
        </w:rPr>
        <w:t xml:space="preserve"> </w:t>
      </w:r>
      <w:r w:rsidRPr="000D6B90">
        <w:rPr>
          <w:rFonts w:ascii="Arial" w:hAnsi="Arial" w:cs="Arial"/>
          <w:i/>
          <w:color w:val="000000"/>
          <w:sz w:val="20"/>
          <w:szCs w:val="20"/>
        </w:rPr>
        <w:t xml:space="preserve">Adoption Act </w:t>
      </w:r>
      <w:r w:rsidRPr="000D6B90">
        <w:rPr>
          <w:rFonts w:ascii="Arial" w:hAnsi="Arial" w:cs="Arial"/>
          <w:color w:val="000000"/>
          <w:sz w:val="20"/>
          <w:szCs w:val="20"/>
        </w:rPr>
        <w:t>s</w:t>
      </w:r>
      <w:r w:rsidR="003924D3">
        <w:rPr>
          <w:rFonts w:ascii="Arial" w:hAnsi="Arial" w:cs="Arial"/>
          <w:color w:val="000000"/>
          <w:sz w:val="20"/>
          <w:szCs w:val="20"/>
        </w:rPr>
        <w:t> </w:t>
      </w:r>
      <w:r w:rsidRPr="000D6B90">
        <w:rPr>
          <w:rFonts w:ascii="Arial" w:hAnsi="Arial" w:cs="Arial"/>
          <w:color w:val="000000"/>
          <w:sz w:val="20"/>
          <w:szCs w:val="20"/>
        </w:rPr>
        <w:t>143(2) for the supply of prescribed information from records of proce</w:t>
      </w:r>
      <w:r w:rsidR="008960FC" w:rsidRPr="000D6B90">
        <w:rPr>
          <w:rFonts w:ascii="Arial" w:hAnsi="Arial" w:cs="Arial"/>
          <w:color w:val="000000"/>
          <w:sz w:val="20"/>
          <w:szCs w:val="20"/>
        </w:rPr>
        <w:t>edings in the Court may be made</w:t>
      </w:r>
      <w:r w:rsidR="00251AC5" w:rsidRPr="000D6B90">
        <w:rPr>
          <w:rFonts w:ascii="Arial" w:hAnsi="Arial" w:cs="Arial"/>
          <w:color w:val="000000"/>
          <w:sz w:val="20"/>
          <w:szCs w:val="20"/>
        </w:rPr>
        <w:t xml:space="preserve"> in writing to the </w:t>
      </w:r>
      <w:r w:rsidR="000D6B90">
        <w:rPr>
          <w:rFonts w:ascii="Arial" w:hAnsi="Arial" w:cs="Arial"/>
          <w:color w:val="000000"/>
          <w:sz w:val="20"/>
          <w:szCs w:val="20"/>
        </w:rPr>
        <w:t xml:space="preserve">Registrar. </w:t>
      </w:r>
      <w:r w:rsidR="00251AC5" w:rsidRPr="000D6B90">
        <w:rPr>
          <w:rFonts w:ascii="Arial" w:hAnsi="Arial" w:cs="Arial"/>
          <w:color w:val="000000"/>
          <w:sz w:val="20"/>
          <w:szCs w:val="20"/>
        </w:rPr>
        <w:t>When making such an application, the applicant should, so far as practicable:</w:t>
      </w:r>
      <w:r w:rsidR="000D6B90">
        <w:rPr>
          <w:rStyle w:val="FootnoteReference"/>
          <w:rFonts w:ascii="Arial" w:hAnsi="Arial" w:cs="Arial"/>
          <w:color w:val="000000"/>
          <w:sz w:val="20"/>
          <w:szCs w:val="20"/>
        </w:rPr>
        <w:footnoteReference w:id="32"/>
      </w:r>
    </w:p>
    <w:p w14:paraId="1BFB0E2D" w14:textId="77777777" w:rsidR="000D6B90" w:rsidRDefault="000D6B90" w:rsidP="006B54FB">
      <w:pPr>
        <w:pStyle w:val="ListParagraph"/>
        <w:spacing w:before="100" w:beforeAutospacing="1" w:after="100" w:afterAutospacing="1"/>
        <w:ind w:left="50"/>
        <w:jc w:val="both"/>
        <w:rPr>
          <w:rFonts w:ascii="Arial" w:hAnsi="Arial" w:cs="Arial"/>
          <w:color w:val="000000"/>
          <w:sz w:val="20"/>
          <w:szCs w:val="20"/>
        </w:rPr>
      </w:pPr>
    </w:p>
    <w:p w14:paraId="095B9B02" w14:textId="77777777"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i</w:t>
      </w:r>
      <w:r w:rsidR="00251AC5" w:rsidRPr="000D6B90">
        <w:rPr>
          <w:rFonts w:ascii="Arial" w:hAnsi="Arial" w:cs="Arial"/>
          <w:color w:val="000000"/>
          <w:sz w:val="20"/>
          <w:szCs w:val="20"/>
        </w:rPr>
        <w:t>dentify the proceedings in the Supreme Court to which the application relates, by file number and name;</w:t>
      </w:r>
    </w:p>
    <w:p w14:paraId="1A565A38" w14:textId="77777777" w:rsidR="000D6B90" w:rsidRDefault="000D6B90" w:rsidP="00B74457">
      <w:pPr>
        <w:pStyle w:val="ListParagraph"/>
        <w:spacing w:before="100" w:beforeAutospacing="1" w:after="100" w:afterAutospacing="1"/>
        <w:ind w:left="1134"/>
        <w:jc w:val="both"/>
        <w:rPr>
          <w:rFonts w:ascii="Arial" w:hAnsi="Arial" w:cs="Arial"/>
          <w:color w:val="000000"/>
          <w:sz w:val="20"/>
          <w:szCs w:val="20"/>
        </w:rPr>
      </w:pPr>
    </w:p>
    <w:p w14:paraId="7DCFDC8C" w14:textId="4DC93D40"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s</w:t>
      </w:r>
      <w:r w:rsidR="00251AC5" w:rsidRPr="000D6B90">
        <w:rPr>
          <w:rFonts w:ascii="Arial" w:hAnsi="Arial" w:cs="Arial"/>
          <w:color w:val="000000"/>
          <w:sz w:val="20"/>
          <w:szCs w:val="20"/>
        </w:rPr>
        <w:t>pecify the status of the applicant (adoptee, parent, adoptive parent, or non-adopted sibling);</w:t>
      </w:r>
    </w:p>
    <w:p w14:paraId="2A4CEEA2" w14:textId="77777777" w:rsidR="000D6B90" w:rsidRPr="000D6B90" w:rsidRDefault="000D6B90" w:rsidP="00B74457">
      <w:pPr>
        <w:pStyle w:val="ListParagraph"/>
        <w:ind w:left="153"/>
        <w:rPr>
          <w:rFonts w:ascii="Arial" w:hAnsi="Arial" w:cs="Arial"/>
          <w:color w:val="000000"/>
          <w:sz w:val="20"/>
          <w:szCs w:val="20"/>
        </w:rPr>
      </w:pPr>
    </w:p>
    <w:p w14:paraId="646B756C" w14:textId="77777777"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s</w:t>
      </w:r>
      <w:r w:rsidR="00251AC5" w:rsidRPr="000D6B90">
        <w:rPr>
          <w:rFonts w:ascii="Arial" w:hAnsi="Arial" w:cs="Arial"/>
          <w:color w:val="000000"/>
          <w:sz w:val="20"/>
          <w:szCs w:val="20"/>
        </w:rPr>
        <w:t>pecify the prescribed information that is sought;</w:t>
      </w:r>
      <w:r w:rsidR="00251AC5">
        <w:rPr>
          <w:rStyle w:val="FootnoteReference"/>
          <w:rFonts w:ascii="Arial" w:hAnsi="Arial" w:cs="Arial"/>
          <w:color w:val="000000"/>
          <w:sz w:val="20"/>
          <w:szCs w:val="20"/>
        </w:rPr>
        <w:footnoteReference w:id="33"/>
      </w:r>
      <w:r>
        <w:rPr>
          <w:rFonts w:ascii="Arial" w:hAnsi="Arial" w:cs="Arial"/>
          <w:color w:val="000000"/>
          <w:sz w:val="20"/>
          <w:szCs w:val="20"/>
        </w:rPr>
        <w:t xml:space="preserve"> and</w:t>
      </w:r>
    </w:p>
    <w:p w14:paraId="09848F66" w14:textId="77777777" w:rsidR="000D6B90" w:rsidRPr="000D6B90" w:rsidRDefault="000D6B90" w:rsidP="00B74457">
      <w:pPr>
        <w:pStyle w:val="ListParagraph"/>
        <w:ind w:left="153"/>
        <w:rPr>
          <w:rFonts w:ascii="Arial" w:hAnsi="Arial" w:cs="Arial"/>
          <w:color w:val="000000"/>
          <w:sz w:val="20"/>
          <w:szCs w:val="20"/>
        </w:rPr>
      </w:pPr>
    </w:p>
    <w:p w14:paraId="3D7DE364" w14:textId="77777777" w:rsidR="000D6B90" w:rsidRDefault="000D6B90"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Pr>
          <w:rFonts w:ascii="Arial" w:hAnsi="Arial" w:cs="Arial"/>
          <w:color w:val="000000"/>
          <w:sz w:val="20"/>
          <w:szCs w:val="20"/>
        </w:rPr>
        <w:t>p</w:t>
      </w:r>
      <w:r w:rsidR="00251AC5" w:rsidRPr="000D6B90">
        <w:rPr>
          <w:rFonts w:ascii="Arial" w:hAnsi="Arial" w:cs="Arial"/>
          <w:color w:val="000000"/>
          <w:sz w:val="20"/>
          <w:szCs w:val="20"/>
        </w:rPr>
        <w:t>roduce evidence of the facts on which the application is based showing the basis on which and reason for which the applicant claims to be entitled to the information.</w:t>
      </w:r>
    </w:p>
    <w:p w14:paraId="21895B08" w14:textId="77777777" w:rsidR="000D6B90" w:rsidRPr="000D6B90" w:rsidRDefault="000D6B90" w:rsidP="00B74457">
      <w:pPr>
        <w:pStyle w:val="ListParagraph"/>
        <w:ind w:left="153"/>
        <w:rPr>
          <w:rFonts w:ascii="Arial" w:hAnsi="Arial" w:cs="Arial"/>
          <w:color w:val="000000"/>
          <w:sz w:val="20"/>
          <w:szCs w:val="20"/>
        </w:rPr>
      </w:pPr>
    </w:p>
    <w:p w14:paraId="2D76045E" w14:textId="77777777" w:rsidR="000D6B90" w:rsidRDefault="00251AC5"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An application may be dealt with informally by correspondence, or by personal attendance of the applicant, without conducting a formal hearing.</w:t>
      </w:r>
      <w:r w:rsidR="008960FC">
        <w:rPr>
          <w:rStyle w:val="FootnoteReference"/>
          <w:rFonts w:ascii="Arial" w:hAnsi="Arial" w:cs="Arial"/>
          <w:color w:val="000000"/>
          <w:sz w:val="20"/>
          <w:szCs w:val="20"/>
        </w:rPr>
        <w:footnoteReference w:id="34"/>
      </w:r>
      <w:r w:rsidR="000D6B90">
        <w:rPr>
          <w:rFonts w:ascii="Arial" w:hAnsi="Arial" w:cs="Arial"/>
          <w:color w:val="000000"/>
          <w:sz w:val="20"/>
          <w:szCs w:val="20"/>
        </w:rPr>
        <w:t xml:space="preserve"> </w:t>
      </w:r>
      <w:r w:rsidRPr="000D6B90">
        <w:rPr>
          <w:rFonts w:ascii="Arial" w:hAnsi="Arial" w:cs="Arial"/>
          <w:color w:val="000000"/>
          <w:sz w:val="20"/>
          <w:szCs w:val="20"/>
        </w:rPr>
        <w:t>In considering any application, the Court applies the guidelines referred to in</w:t>
      </w:r>
      <w:r w:rsidR="003924D3">
        <w:rPr>
          <w:rFonts w:ascii="Arial" w:hAnsi="Arial" w:cs="Arial"/>
          <w:color w:val="000000"/>
          <w:sz w:val="20"/>
          <w:szCs w:val="20"/>
        </w:rPr>
        <w:t xml:space="preserve"> the</w:t>
      </w:r>
      <w:r w:rsidRPr="000D6B90">
        <w:rPr>
          <w:rFonts w:ascii="Arial" w:hAnsi="Arial" w:cs="Arial"/>
          <w:color w:val="000000"/>
          <w:sz w:val="20"/>
          <w:szCs w:val="20"/>
        </w:rPr>
        <w:t xml:space="preserve"> </w:t>
      </w:r>
      <w:r w:rsidRPr="000D6B90">
        <w:rPr>
          <w:rFonts w:ascii="Arial" w:hAnsi="Arial" w:cs="Arial"/>
          <w:i/>
          <w:color w:val="000000"/>
          <w:sz w:val="20"/>
          <w:szCs w:val="20"/>
        </w:rPr>
        <w:t xml:space="preserve">Adoption Act </w:t>
      </w:r>
      <w:r w:rsidR="003924D3">
        <w:rPr>
          <w:rFonts w:ascii="Arial" w:hAnsi="Arial" w:cs="Arial"/>
          <w:color w:val="000000"/>
          <w:sz w:val="20"/>
          <w:szCs w:val="20"/>
        </w:rPr>
        <w:t>s </w:t>
      </w:r>
      <w:r w:rsidRPr="000D6B90">
        <w:rPr>
          <w:rFonts w:ascii="Arial" w:hAnsi="Arial" w:cs="Arial"/>
          <w:color w:val="000000"/>
          <w:sz w:val="20"/>
          <w:szCs w:val="20"/>
        </w:rPr>
        <w:t xml:space="preserve">142 and contained in </w:t>
      </w:r>
      <w:r w:rsidRPr="000D6B90">
        <w:rPr>
          <w:rFonts w:ascii="Arial" w:hAnsi="Arial" w:cs="Arial"/>
          <w:i/>
          <w:color w:val="000000"/>
          <w:sz w:val="20"/>
          <w:szCs w:val="20"/>
        </w:rPr>
        <w:t>Adoption Regulation</w:t>
      </w:r>
      <w:r w:rsidR="00992408" w:rsidRPr="000D6B90">
        <w:rPr>
          <w:rFonts w:ascii="Arial" w:hAnsi="Arial" w:cs="Arial"/>
          <w:i/>
          <w:color w:val="000000"/>
          <w:sz w:val="20"/>
          <w:szCs w:val="20"/>
        </w:rPr>
        <w:t>,</w:t>
      </w:r>
      <w:r w:rsidRPr="000D6B90">
        <w:rPr>
          <w:rFonts w:ascii="Arial" w:hAnsi="Arial" w:cs="Arial"/>
          <w:i/>
          <w:color w:val="000000"/>
          <w:sz w:val="20"/>
          <w:szCs w:val="20"/>
        </w:rPr>
        <w:t xml:space="preserve"> </w:t>
      </w:r>
      <w:proofErr w:type="spellStart"/>
      <w:r w:rsidRPr="000D6B90">
        <w:rPr>
          <w:rFonts w:ascii="Arial" w:hAnsi="Arial" w:cs="Arial"/>
          <w:color w:val="000000"/>
          <w:sz w:val="20"/>
          <w:szCs w:val="20"/>
        </w:rPr>
        <w:t>cll</w:t>
      </w:r>
      <w:proofErr w:type="spellEnd"/>
      <w:r w:rsidR="003924D3">
        <w:rPr>
          <w:rFonts w:ascii="Arial" w:hAnsi="Arial" w:cs="Arial"/>
          <w:color w:val="000000"/>
          <w:sz w:val="20"/>
          <w:szCs w:val="20"/>
        </w:rPr>
        <w:t> </w:t>
      </w:r>
      <w:r w:rsidR="00992408" w:rsidRPr="000D6B90">
        <w:rPr>
          <w:rFonts w:ascii="Arial" w:hAnsi="Arial" w:cs="Arial"/>
          <w:color w:val="000000"/>
          <w:sz w:val="20"/>
          <w:szCs w:val="20"/>
        </w:rPr>
        <w:t>105 – 110.</w:t>
      </w:r>
    </w:p>
    <w:p w14:paraId="23926869" w14:textId="77777777" w:rsidR="000D6B90" w:rsidRDefault="000D6B90" w:rsidP="00B74457">
      <w:pPr>
        <w:pStyle w:val="ListParagraph"/>
        <w:spacing w:before="100" w:beforeAutospacing="1" w:after="100" w:afterAutospacing="1"/>
        <w:ind w:left="567" w:hanging="567"/>
        <w:jc w:val="both"/>
        <w:rPr>
          <w:rFonts w:ascii="Arial" w:hAnsi="Arial" w:cs="Arial"/>
          <w:color w:val="000000"/>
          <w:sz w:val="20"/>
          <w:szCs w:val="20"/>
        </w:rPr>
      </w:pPr>
    </w:p>
    <w:p w14:paraId="42BC4AF4" w14:textId="6A2351BA" w:rsidR="000D6B90" w:rsidRDefault="0099240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 xml:space="preserve">The </w:t>
      </w:r>
      <w:r w:rsidR="000D6B90" w:rsidRPr="000D6B90">
        <w:rPr>
          <w:rFonts w:ascii="Arial" w:hAnsi="Arial" w:cs="Arial"/>
          <w:color w:val="000000"/>
          <w:sz w:val="20"/>
          <w:szCs w:val="20"/>
        </w:rPr>
        <w:t>Registrar</w:t>
      </w:r>
      <w:r w:rsidRPr="000D6B90">
        <w:rPr>
          <w:rFonts w:ascii="Arial" w:hAnsi="Arial" w:cs="Arial"/>
          <w:color w:val="000000"/>
          <w:sz w:val="20"/>
          <w:szCs w:val="20"/>
        </w:rPr>
        <w:t xml:space="preserve"> may decide to supply the information </w:t>
      </w:r>
      <w:r w:rsidR="00F54212">
        <w:rPr>
          <w:rFonts w:ascii="Arial" w:hAnsi="Arial" w:cs="Arial"/>
          <w:color w:val="000000"/>
          <w:sz w:val="20"/>
          <w:szCs w:val="20"/>
        </w:rPr>
        <w:t xml:space="preserve">which is </w:t>
      </w:r>
      <w:r w:rsidRPr="000D6B90">
        <w:rPr>
          <w:rFonts w:ascii="Arial" w:hAnsi="Arial" w:cs="Arial"/>
          <w:color w:val="000000"/>
          <w:sz w:val="20"/>
          <w:szCs w:val="20"/>
        </w:rPr>
        <w:t>the subject of the request if satisfied that it is prescribed information to which the applicant is entitled and that it is in accordance with the guidelines and otherwise appropriate to do so, or may refer the matter to a judge for consideration.</w:t>
      </w:r>
    </w:p>
    <w:p w14:paraId="4C943F11" w14:textId="77777777" w:rsidR="000D6B90" w:rsidRPr="000D6B90" w:rsidRDefault="000D6B90" w:rsidP="00B74457">
      <w:pPr>
        <w:pStyle w:val="ListParagraph"/>
        <w:ind w:left="567" w:hanging="567"/>
        <w:rPr>
          <w:rFonts w:ascii="Arial" w:hAnsi="Arial" w:cs="Arial"/>
          <w:color w:val="000000"/>
          <w:sz w:val="20"/>
          <w:szCs w:val="20"/>
        </w:rPr>
      </w:pPr>
    </w:p>
    <w:p w14:paraId="6E445381" w14:textId="77777777" w:rsidR="000D6B90" w:rsidRDefault="00992408"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When deciding to supply prescribed information, the court may require that it be supplied by or in the presence of a</w:t>
      </w:r>
      <w:r w:rsidR="000D6B90">
        <w:rPr>
          <w:rFonts w:ascii="Arial" w:hAnsi="Arial" w:cs="Arial"/>
          <w:color w:val="000000"/>
          <w:sz w:val="20"/>
          <w:szCs w:val="20"/>
        </w:rPr>
        <w:t>n appropriate person, such as a</w:t>
      </w:r>
      <w:r w:rsidRPr="000D6B90">
        <w:rPr>
          <w:rFonts w:ascii="Arial" w:hAnsi="Arial" w:cs="Arial"/>
          <w:color w:val="000000"/>
          <w:sz w:val="20"/>
          <w:szCs w:val="20"/>
        </w:rPr>
        <w:t xml:space="preserve"> registrar</w:t>
      </w:r>
      <w:r w:rsidR="000D6B90">
        <w:rPr>
          <w:rFonts w:ascii="Arial" w:hAnsi="Arial" w:cs="Arial"/>
          <w:color w:val="000000"/>
          <w:sz w:val="20"/>
          <w:szCs w:val="20"/>
        </w:rPr>
        <w:t xml:space="preserve"> or counsellor</w:t>
      </w:r>
      <w:r w:rsidRPr="000D6B90">
        <w:rPr>
          <w:rFonts w:ascii="Arial" w:hAnsi="Arial" w:cs="Arial"/>
          <w:color w:val="000000"/>
          <w:sz w:val="20"/>
          <w:szCs w:val="20"/>
        </w:rPr>
        <w:t>.</w:t>
      </w:r>
    </w:p>
    <w:p w14:paraId="2FD7BDDC" w14:textId="5774358E" w:rsidR="000D6B90" w:rsidRPr="000D6B90" w:rsidRDefault="005F5F29" w:rsidP="00DC1454">
      <w:pPr>
        <w:rPr>
          <w:rFonts w:ascii="Arial" w:hAnsi="Arial" w:cs="Arial"/>
          <w:color w:val="000000"/>
          <w:sz w:val="20"/>
          <w:szCs w:val="20"/>
        </w:rPr>
      </w:pPr>
      <w:r w:rsidRPr="000D6B90">
        <w:rPr>
          <w:rFonts w:ascii="Arial" w:hAnsi="Arial" w:cs="Arial"/>
          <w:b/>
          <w:color w:val="000000"/>
          <w:sz w:val="20"/>
          <w:szCs w:val="20"/>
        </w:rPr>
        <w:t>Transitional provision</w:t>
      </w:r>
      <w:r w:rsidR="00992408" w:rsidRPr="000D6B90">
        <w:rPr>
          <w:rFonts w:ascii="Arial" w:hAnsi="Arial" w:cs="Arial"/>
          <w:b/>
          <w:color w:val="000000"/>
          <w:sz w:val="20"/>
          <w:szCs w:val="20"/>
        </w:rPr>
        <w:t>s</w:t>
      </w:r>
    </w:p>
    <w:p w14:paraId="029B64D0" w14:textId="77777777" w:rsidR="000D6B90" w:rsidRPr="000D6B90" w:rsidRDefault="000D6B90" w:rsidP="00B74457">
      <w:pPr>
        <w:pStyle w:val="ListParagraph"/>
        <w:ind w:left="567" w:hanging="567"/>
        <w:rPr>
          <w:rFonts w:ascii="Arial" w:hAnsi="Arial" w:cs="Arial"/>
          <w:color w:val="000000"/>
          <w:sz w:val="20"/>
          <w:szCs w:val="20"/>
        </w:rPr>
      </w:pPr>
    </w:p>
    <w:p w14:paraId="1E772268" w14:textId="3CB6A032" w:rsidR="000D6B90" w:rsidRDefault="00B949BC"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t>This</w:t>
      </w:r>
      <w:r w:rsidR="005F5F29" w:rsidRPr="000D6B90">
        <w:rPr>
          <w:rFonts w:ascii="Arial" w:hAnsi="Arial" w:cs="Arial"/>
          <w:color w:val="000000"/>
          <w:sz w:val="20"/>
          <w:szCs w:val="20"/>
        </w:rPr>
        <w:t xml:space="preserve"> Practice Note applies to proceedings commenced after</w:t>
      </w:r>
      <w:r w:rsidR="00166AC7">
        <w:rPr>
          <w:rFonts w:ascii="Arial" w:hAnsi="Arial" w:cs="Arial"/>
          <w:color w:val="000000"/>
          <w:sz w:val="20"/>
          <w:szCs w:val="20"/>
        </w:rPr>
        <w:t xml:space="preserve"> </w:t>
      </w:r>
      <w:r w:rsidR="00384550">
        <w:rPr>
          <w:rFonts w:ascii="Arial" w:hAnsi="Arial" w:cs="Arial"/>
          <w:color w:val="000000"/>
          <w:sz w:val="20"/>
          <w:szCs w:val="20"/>
        </w:rPr>
        <w:t>3 April 2023</w:t>
      </w:r>
      <w:r w:rsidR="00384550" w:rsidRPr="000D6B90">
        <w:rPr>
          <w:rFonts w:ascii="Arial" w:hAnsi="Arial" w:cs="Arial"/>
          <w:color w:val="000000"/>
          <w:sz w:val="20"/>
          <w:szCs w:val="20"/>
        </w:rPr>
        <w:t xml:space="preserve">.  </w:t>
      </w:r>
      <w:r w:rsidRPr="000D6B90">
        <w:rPr>
          <w:rFonts w:ascii="Arial" w:hAnsi="Arial" w:cs="Arial"/>
          <w:color w:val="000000"/>
          <w:sz w:val="20"/>
          <w:szCs w:val="20"/>
        </w:rPr>
        <w:t>However:</w:t>
      </w:r>
    </w:p>
    <w:p w14:paraId="5B6FB504" w14:textId="77777777" w:rsidR="000D6B90" w:rsidRDefault="000D6B90" w:rsidP="00B74457">
      <w:pPr>
        <w:pStyle w:val="ListParagraph"/>
        <w:spacing w:before="100" w:beforeAutospacing="1" w:after="100" w:afterAutospacing="1"/>
        <w:ind w:left="567" w:hanging="567"/>
        <w:jc w:val="both"/>
        <w:rPr>
          <w:rFonts w:ascii="Arial" w:hAnsi="Arial" w:cs="Arial"/>
          <w:color w:val="000000"/>
          <w:sz w:val="20"/>
          <w:szCs w:val="20"/>
        </w:rPr>
      </w:pPr>
    </w:p>
    <w:p w14:paraId="67804500" w14:textId="77777777" w:rsidR="000D6B90" w:rsidRDefault="005F5F2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0D6B90">
        <w:rPr>
          <w:rFonts w:ascii="Arial" w:hAnsi="Arial" w:cs="Arial"/>
          <w:color w:val="000000"/>
          <w:sz w:val="20"/>
          <w:szCs w:val="20"/>
        </w:rPr>
        <w:t xml:space="preserve">the Practice Note is not intended to require that work </w:t>
      </w:r>
      <w:r w:rsidR="009060AA" w:rsidRPr="000D6B90">
        <w:rPr>
          <w:rFonts w:ascii="Arial" w:hAnsi="Arial" w:cs="Arial"/>
          <w:color w:val="000000"/>
          <w:sz w:val="20"/>
          <w:szCs w:val="20"/>
        </w:rPr>
        <w:t xml:space="preserve">already </w:t>
      </w:r>
      <w:r w:rsidRPr="000D6B90">
        <w:rPr>
          <w:rFonts w:ascii="Arial" w:hAnsi="Arial" w:cs="Arial"/>
          <w:color w:val="000000"/>
          <w:sz w:val="20"/>
          <w:szCs w:val="20"/>
        </w:rPr>
        <w:t xml:space="preserve">done in </w:t>
      </w:r>
      <w:r w:rsidR="009060AA" w:rsidRPr="000D6B90">
        <w:rPr>
          <w:rFonts w:ascii="Arial" w:hAnsi="Arial" w:cs="Arial"/>
          <w:color w:val="000000"/>
          <w:sz w:val="20"/>
          <w:szCs w:val="20"/>
        </w:rPr>
        <w:t xml:space="preserve">connection with anticipated </w:t>
      </w:r>
      <w:r w:rsidRPr="000D6B90">
        <w:rPr>
          <w:rFonts w:ascii="Arial" w:hAnsi="Arial" w:cs="Arial"/>
          <w:color w:val="000000"/>
          <w:sz w:val="20"/>
          <w:szCs w:val="20"/>
        </w:rPr>
        <w:t>proceedings not yet commenced by that date be duplicated; and</w:t>
      </w:r>
    </w:p>
    <w:p w14:paraId="3EE3F614" w14:textId="77777777" w:rsidR="000D6B90" w:rsidRDefault="000D6B90" w:rsidP="00B74457">
      <w:pPr>
        <w:pStyle w:val="ListParagraph"/>
        <w:spacing w:before="100" w:beforeAutospacing="1" w:after="100" w:afterAutospacing="1"/>
        <w:ind w:left="1134"/>
        <w:jc w:val="both"/>
        <w:rPr>
          <w:rFonts w:ascii="Arial" w:hAnsi="Arial" w:cs="Arial"/>
          <w:color w:val="000000"/>
          <w:sz w:val="20"/>
          <w:szCs w:val="20"/>
        </w:rPr>
      </w:pPr>
    </w:p>
    <w:p w14:paraId="4A643861" w14:textId="323631F4" w:rsidR="000D6B90" w:rsidRDefault="005F5F29" w:rsidP="00B74457">
      <w:pPr>
        <w:pStyle w:val="ListParagraph"/>
        <w:numPr>
          <w:ilvl w:val="1"/>
          <w:numId w:val="20"/>
        </w:numPr>
        <w:spacing w:before="100" w:beforeAutospacing="1" w:after="100" w:afterAutospacing="1"/>
        <w:ind w:left="1134" w:hanging="567"/>
        <w:jc w:val="both"/>
        <w:rPr>
          <w:rFonts w:ascii="Arial" w:hAnsi="Arial" w:cs="Arial"/>
          <w:color w:val="000000"/>
          <w:sz w:val="20"/>
          <w:szCs w:val="20"/>
        </w:rPr>
      </w:pPr>
      <w:r w:rsidRPr="000D6B90">
        <w:rPr>
          <w:rFonts w:ascii="Arial" w:hAnsi="Arial" w:cs="Arial"/>
          <w:color w:val="000000"/>
          <w:sz w:val="20"/>
          <w:szCs w:val="20"/>
        </w:rPr>
        <w:t>some flexibility will be accepted in the transitional period.</w:t>
      </w:r>
    </w:p>
    <w:p w14:paraId="642720A0" w14:textId="77777777" w:rsidR="00DC1454" w:rsidRDefault="00DC1454" w:rsidP="00DC1454">
      <w:pPr>
        <w:pStyle w:val="ListParagraph"/>
        <w:spacing w:before="100" w:beforeAutospacing="1" w:after="100" w:afterAutospacing="1"/>
        <w:ind w:left="1134"/>
        <w:jc w:val="both"/>
        <w:rPr>
          <w:rFonts w:ascii="Arial" w:hAnsi="Arial" w:cs="Arial"/>
          <w:color w:val="000000"/>
          <w:sz w:val="20"/>
          <w:szCs w:val="20"/>
        </w:rPr>
      </w:pPr>
    </w:p>
    <w:p w14:paraId="01D3B649" w14:textId="4C1B82CD" w:rsidR="00DC1454" w:rsidRDefault="00DC1454">
      <w:pPr>
        <w:rPr>
          <w:rFonts w:ascii="Arial" w:eastAsia="Times New Roman" w:hAnsi="Arial" w:cs="Arial"/>
          <w:color w:val="000000"/>
          <w:sz w:val="20"/>
          <w:szCs w:val="20"/>
          <w:lang w:eastAsia="en-AU"/>
        </w:rPr>
      </w:pPr>
      <w:r>
        <w:rPr>
          <w:rFonts w:ascii="Arial" w:hAnsi="Arial" w:cs="Arial"/>
          <w:color w:val="000000"/>
          <w:sz w:val="20"/>
          <w:szCs w:val="20"/>
        </w:rPr>
        <w:br w:type="page"/>
      </w:r>
    </w:p>
    <w:p w14:paraId="3204C837" w14:textId="452C73CF" w:rsidR="00B949BC" w:rsidRDefault="009060AA" w:rsidP="00B74457">
      <w:pPr>
        <w:pStyle w:val="ListParagraph"/>
        <w:numPr>
          <w:ilvl w:val="0"/>
          <w:numId w:val="20"/>
        </w:numPr>
        <w:spacing w:before="100" w:beforeAutospacing="1" w:after="100" w:afterAutospacing="1"/>
        <w:ind w:left="567" w:hanging="567"/>
        <w:jc w:val="both"/>
        <w:rPr>
          <w:rFonts w:ascii="Arial" w:hAnsi="Arial" w:cs="Arial"/>
          <w:color w:val="000000"/>
          <w:sz w:val="20"/>
          <w:szCs w:val="20"/>
        </w:rPr>
      </w:pPr>
      <w:r w:rsidRPr="000D6B90">
        <w:rPr>
          <w:rFonts w:ascii="Arial" w:hAnsi="Arial" w:cs="Arial"/>
          <w:color w:val="000000"/>
          <w:sz w:val="20"/>
          <w:szCs w:val="20"/>
        </w:rPr>
        <w:lastRenderedPageBreak/>
        <w:t>While</w:t>
      </w:r>
      <w:r w:rsidR="00B949BC" w:rsidRPr="000D6B90">
        <w:rPr>
          <w:rFonts w:ascii="Arial" w:hAnsi="Arial" w:cs="Arial"/>
          <w:color w:val="000000"/>
          <w:sz w:val="20"/>
          <w:szCs w:val="20"/>
        </w:rPr>
        <w:t xml:space="preserve"> this Practice Note does not formally apply to proceedings commenced before</w:t>
      </w:r>
      <w:r w:rsidR="00166AC7">
        <w:rPr>
          <w:rFonts w:ascii="Arial" w:hAnsi="Arial" w:cs="Arial"/>
          <w:color w:val="000000"/>
          <w:sz w:val="20"/>
          <w:szCs w:val="20"/>
        </w:rPr>
        <w:t xml:space="preserve"> </w:t>
      </w:r>
      <w:r w:rsidR="00384550">
        <w:rPr>
          <w:rFonts w:ascii="Arial" w:hAnsi="Arial" w:cs="Arial"/>
          <w:color w:val="000000"/>
          <w:sz w:val="20"/>
          <w:szCs w:val="20"/>
        </w:rPr>
        <w:t>3 April 2023</w:t>
      </w:r>
      <w:r w:rsidRPr="000D6B90">
        <w:rPr>
          <w:rFonts w:ascii="Arial" w:hAnsi="Arial" w:cs="Arial"/>
          <w:color w:val="000000"/>
          <w:sz w:val="20"/>
          <w:szCs w:val="20"/>
        </w:rPr>
        <w:t xml:space="preserve">, </w:t>
      </w:r>
      <w:r w:rsidR="00B949BC" w:rsidRPr="000D6B90">
        <w:rPr>
          <w:rFonts w:ascii="Arial" w:hAnsi="Arial" w:cs="Arial"/>
          <w:color w:val="000000"/>
          <w:sz w:val="20"/>
          <w:szCs w:val="20"/>
        </w:rPr>
        <w:t>all pending adoption proceedings should, as a matter of best practice, comply with this Practice Note, to the extent it is practicable to do so.</w:t>
      </w:r>
    </w:p>
    <w:p w14:paraId="7C81BA93" w14:textId="7EBEDB28" w:rsidR="00391E5D" w:rsidRDefault="00391E5D" w:rsidP="00391E5D">
      <w:pPr>
        <w:pStyle w:val="ListParagraph"/>
        <w:spacing w:before="100" w:beforeAutospacing="1" w:after="100" w:afterAutospacing="1"/>
        <w:ind w:left="567"/>
        <w:jc w:val="both"/>
        <w:rPr>
          <w:rFonts w:ascii="Arial" w:hAnsi="Arial" w:cs="Arial"/>
          <w:color w:val="000000"/>
          <w:sz w:val="20"/>
          <w:szCs w:val="20"/>
        </w:rPr>
      </w:pPr>
    </w:p>
    <w:p w14:paraId="7AEA7F92" w14:textId="112CEF90"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03EF33F8" w14:textId="0AA95D9B"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1E78B2BE" w14:textId="176DD5AE"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6BAB1F98" w14:textId="1EE7EA94"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421EFA05" w14:textId="77777777" w:rsidR="00DC1454" w:rsidRDefault="00DC1454" w:rsidP="00391E5D">
      <w:pPr>
        <w:pStyle w:val="ListParagraph"/>
        <w:spacing w:before="100" w:beforeAutospacing="1" w:after="100" w:afterAutospacing="1"/>
        <w:ind w:left="567"/>
        <w:jc w:val="both"/>
        <w:rPr>
          <w:rFonts w:ascii="Arial" w:hAnsi="Arial" w:cs="Arial"/>
          <w:color w:val="000000"/>
          <w:sz w:val="20"/>
          <w:szCs w:val="20"/>
        </w:rPr>
      </w:pPr>
    </w:p>
    <w:p w14:paraId="4E99A03D" w14:textId="24B1779E" w:rsidR="00A23E61" w:rsidRPr="00A23E61" w:rsidRDefault="005C5D89" w:rsidP="00A23E61">
      <w:pPr>
        <w:ind w:left="61"/>
        <w:rPr>
          <w:rFonts w:ascii="Arial" w:eastAsia="Times New Roman" w:hAnsi="Arial" w:cs="Arial"/>
          <w:i/>
          <w:color w:val="000000"/>
          <w:sz w:val="20"/>
          <w:szCs w:val="20"/>
          <w:lang w:eastAsia="en-AU"/>
        </w:rPr>
      </w:pPr>
      <w:r>
        <w:rPr>
          <w:rFonts w:ascii="Arial" w:eastAsia="Times New Roman" w:hAnsi="Arial" w:cs="Arial"/>
          <w:b/>
          <w:color w:val="000000"/>
          <w:sz w:val="20"/>
          <w:szCs w:val="20"/>
          <w:lang w:eastAsia="en-AU"/>
        </w:rPr>
        <w:t xml:space="preserve">The Hon. </w:t>
      </w:r>
      <w:r w:rsidR="002B3CB6">
        <w:rPr>
          <w:rFonts w:ascii="Arial" w:eastAsia="Times New Roman" w:hAnsi="Arial" w:cs="Arial"/>
          <w:b/>
          <w:color w:val="000000"/>
          <w:sz w:val="20"/>
          <w:szCs w:val="20"/>
          <w:lang w:eastAsia="en-AU"/>
        </w:rPr>
        <w:t>A S Bell</w:t>
      </w:r>
      <w:r w:rsidR="002B3CB6">
        <w:rPr>
          <w:rFonts w:ascii="Arial" w:eastAsia="Times New Roman" w:hAnsi="Arial" w:cs="Arial"/>
          <w:b/>
          <w:color w:val="000000"/>
          <w:sz w:val="20"/>
          <w:szCs w:val="20"/>
          <w:lang w:eastAsia="en-AU"/>
        </w:rPr>
        <w:br/>
      </w:r>
      <w:r w:rsidR="00EC7414" w:rsidRPr="00A23E61">
        <w:rPr>
          <w:rFonts w:ascii="Arial" w:eastAsia="Times New Roman" w:hAnsi="Arial" w:cs="Arial"/>
          <w:i/>
          <w:color w:val="000000"/>
          <w:sz w:val="20"/>
          <w:szCs w:val="20"/>
          <w:lang w:eastAsia="en-AU"/>
        </w:rPr>
        <w:t>Chief Justice of New South Wales</w:t>
      </w:r>
    </w:p>
    <w:p w14:paraId="76A52BA2" w14:textId="66614590" w:rsidR="00EC7414" w:rsidRPr="00EC7414" w:rsidRDefault="00166AC7" w:rsidP="00A23E61">
      <w:pPr>
        <w:ind w:left="61"/>
        <w:rPr>
          <w:rFonts w:ascii="Arial" w:eastAsia="Times New Roman" w:hAnsi="Arial" w:cs="Arial"/>
          <w:color w:val="000000"/>
          <w:sz w:val="20"/>
          <w:szCs w:val="20"/>
          <w:lang w:eastAsia="en-AU"/>
        </w:rPr>
      </w:pPr>
      <w:r>
        <w:rPr>
          <w:rFonts w:ascii="Arial" w:hAnsi="Arial"/>
          <w:color w:val="000000"/>
          <w:sz w:val="20"/>
        </w:rPr>
        <w:t>16</w:t>
      </w:r>
      <w:r w:rsidR="004C2C83" w:rsidRPr="00357946">
        <w:rPr>
          <w:rFonts w:ascii="Arial" w:hAnsi="Arial"/>
          <w:color w:val="000000"/>
          <w:sz w:val="20"/>
        </w:rPr>
        <w:t xml:space="preserve"> March 2023</w:t>
      </w:r>
    </w:p>
    <w:p w14:paraId="3987E023" w14:textId="282F1545" w:rsidR="00EC7414" w:rsidRDefault="00EC7414" w:rsidP="006B54FB">
      <w:pPr>
        <w:spacing w:before="100" w:beforeAutospacing="1" w:after="100" w:afterAutospacing="1"/>
        <w:ind w:left="61"/>
        <w:rPr>
          <w:rFonts w:ascii="Arial" w:eastAsia="Times New Roman" w:hAnsi="Arial" w:cs="Arial"/>
          <w:color w:val="000000"/>
          <w:sz w:val="20"/>
          <w:szCs w:val="20"/>
          <w:lang w:eastAsia="en-AU"/>
        </w:rPr>
      </w:pPr>
      <w:r w:rsidRPr="00EC7414">
        <w:rPr>
          <w:rFonts w:ascii="Arial" w:eastAsia="Times New Roman" w:hAnsi="Arial" w:cs="Arial"/>
          <w:b/>
          <w:bCs/>
          <w:color w:val="000000"/>
          <w:sz w:val="20"/>
          <w:szCs w:val="20"/>
          <w:lang w:eastAsia="en-AU"/>
        </w:rPr>
        <w:t>Related Information</w:t>
      </w:r>
      <w:r w:rsidRPr="00EC7414">
        <w:rPr>
          <w:rFonts w:ascii="Arial" w:eastAsia="Times New Roman" w:hAnsi="Arial" w:cs="Arial"/>
          <w:color w:val="000000"/>
          <w:sz w:val="20"/>
          <w:szCs w:val="20"/>
          <w:lang w:eastAsia="en-AU"/>
        </w:rPr>
        <w:br/>
        <w:t xml:space="preserve">Practice Note SC Eq 5 – Expert Evidence in the Equity Division </w:t>
      </w:r>
    </w:p>
    <w:p w14:paraId="352E3C31" w14:textId="5B4E5FED" w:rsidR="000360B6" w:rsidRDefault="000360B6" w:rsidP="000360B6">
      <w:pPr>
        <w:spacing w:before="100" w:beforeAutospacing="1" w:after="100" w:afterAutospacing="1"/>
        <w:ind w:left="61"/>
        <w:rPr>
          <w:rFonts w:ascii="Arial" w:eastAsia="Times New Roman" w:hAnsi="Arial" w:cs="Arial"/>
          <w:color w:val="000000"/>
          <w:sz w:val="20"/>
          <w:szCs w:val="20"/>
          <w:lang w:eastAsia="en-AU"/>
        </w:rPr>
      </w:pPr>
      <w:r>
        <w:rPr>
          <w:rFonts w:ascii="Arial" w:eastAsia="Times New Roman" w:hAnsi="Arial" w:cs="Arial"/>
          <w:b/>
          <w:bCs/>
          <w:color w:val="000000"/>
          <w:sz w:val="20"/>
          <w:szCs w:val="20"/>
          <w:lang w:eastAsia="en-AU"/>
        </w:rPr>
        <w:t>Amendment history</w:t>
      </w:r>
      <w:r w:rsidRPr="00EC7414">
        <w:rPr>
          <w:rFonts w:ascii="Arial" w:eastAsia="Times New Roman" w:hAnsi="Arial" w:cs="Arial"/>
          <w:color w:val="000000"/>
          <w:sz w:val="20"/>
          <w:szCs w:val="20"/>
          <w:lang w:eastAsia="en-AU"/>
        </w:rPr>
        <w:br/>
      </w:r>
      <w:r w:rsidR="00166AC7">
        <w:rPr>
          <w:rFonts w:ascii="Arial" w:eastAsia="Times New Roman" w:hAnsi="Arial" w:cs="Arial"/>
          <w:color w:val="000000"/>
          <w:sz w:val="20"/>
          <w:szCs w:val="20"/>
          <w:lang w:eastAsia="en-AU"/>
        </w:rPr>
        <w:t>16</w:t>
      </w:r>
      <w:r>
        <w:rPr>
          <w:rFonts w:ascii="Arial" w:eastAsia="Times New Roman" w:hAnsi="Arial" w:cs="Arial"/>
          <w:color w:val="000000"/>
          <w:sz w:val="20"/>
          <w:szCs w:val="20"/>
          <w:lang w:eastAsia="en-AU"/>
        </w:rPr>
        <w:t xml:space="preserve"> March 2023: This Practice Note replaces the previous version of SC EQ 13 that was issued on </w:t>
      </w:r>
      <w:r w:rsidR="005C5D89">
        <w:rPr>
          <w:rFonts w:ascii="Arial" w:eastAsia="Times New Roman" w:hAnsi="Arial" w:cs="Arial"/>
          <w:color w:val="000000"/>
          <w:sz w:val="20"/>
          <w:szCs w:val="20"/>
          <w:lang w:eastAsia="en-AU"/>
        </w:rPr>
        <w:t xml:space="preserve">    </w:t>
      </w:r>
      <w:r>
        <w:rPr>
          <w:rFonts w:ascii="Arial" w:eastAsia="Times New Roman" w:hAnsi="Arial" w:cs="Arial"/>
          <w:color w:val="000000"/>
          <w:sz w:val="20"/>
          <w:szCs w:val="20"/>
          <w:lang w:eastAsia="en-AU"/>
        </w:rPr>
        <w:t>4 May 2016.</w:t>
      </w:r>
    </w:p>
    <w:p w14:paraId="2CAE62FA" w14:textId="77777777" w:rsidR="00F54C9A" w:rsidRDefault="00F54C9A" w:rsidP="006B54FB">
      <w:pPr>
        <w:spacing w:before="100" w:beforeAutospacing="1" w:after="100" w:afterAutospacing="1"/>
        <w:ind w:left="61"/>
        <w:jc w:val="both"/>
        <w:rPr>
          <w:rFonts w:ascii="Arial" w:eastAsia="Times New Roman" w:hAnsi="Arial" w:cs="Arial"/>
          <w:color w:val="000000"/>
          <w:sz w:val="20"/>
          <w:szCs w:val="20"/>
          <w:lang w:eastAsia="en-AU"/>
        </w:rPr>
      </w:pPr>
    </w:p>
    <w:p w14:paraId="3917D681" w14:textId="77777777" w:rsidR="007B7DE6" w:rsidRDefault="00F54C9A" w:rsidP="006B54FB">
      <w:pPr>
        <w:spacing w:before="100" w:beforeAutospacing="1" w:after="100" w:afterAutospacing="1"/>
        <w:ind w:left="61"/>
        <w:rPr>
          <w:rFonts w:ascii="Arial" w:hAnsi="Arial" w:cs="Arial"/>
          <w:b/>
          <w:bCs/>
          <w:sz w:val="20"/>
          <w:szCs w:val="20"/>
        </w:rPr>
      </w:pPr>
      <w:r>
        <w:rPr>
          <w:rFonts w:ascii="Arial" w:hAnsi="Arial" w:cs="Arial"/>
          <w:b/>
          <w:bCs/>
          <w:sz w:val="20"/>
          <w:szCs w:val="20"/>
        </w:rPr>
        <w:t>ANNEXURE A</w:t>
      </w:r>
      <w:r>
        <w:rPr>
          <w:rFonts w:ascii="Arial" w:hAnsi="Arial" w:cs="Arial"/>
          <w:sz w:val="20"/>
          <w:szCs w:val="20"/>
        </w:rPr>
        <w:br/>
      </w:r>
      <w:r>
        <w:rPr>
          <w:rFonts w:ascii="Arial" w:hAnsi="Arial" w:cs="Arial"/>
          <w:sz w:val="20"/>
          <w:szCs w:val="20"/>
        </w:rPr>
        <w:br/>
      </w:r>
      <w:r>
        <w:rPr>
          <w:rFonts w:ascii="Arial" w:hAnsi="Arial" w:cs="Arial"/>
          <w:b/>
          <w:bCs/>
          <w:sz w:val="20"/>
          <w:szCs w:val="20"/>
        </w:rPr>
        <w:t>USUAL ORDER FOR HEARING</w:t>
      </w:r>
    </w:p>
    <w:p w14:paraId="628CE9DA" w14:textId="77777777" w:rsidR="00F54C9A" w:rsidRPr="003D5C70" w:rsidRDefault="00F54C9A" w:rsidP="006B54FB">
      <w:pPr>
        <w:pStyle w:val="ListParagraph"/>
        <w:numPr>
          <w:ilvl w:val="0"/>
          <w:numId w:val="24"/>
        </w:numPr>
        <w:spacing w:before="100" w:beforeAutospacing="1" w:after="100" w:afterAutospacing="1"/>
        <w:ind w:left="421"/>
        <w:jc w:val="both"/>
        <w:rPr>
          <w:rFonts w:ascii="Arial" w:hAnsi="Arial" w:cs="Arial"/>
          <w:color w:val="000000"/>
          <w:sz w:val="20"/>
          <w:szCs w:val="20"/>
        </w:rPr>
      </w:pPr>
      <w:r w:rsidRPr="003D5C70">
        <w:rPr>
          <w:rFonts w:ascii="Arial" w:hAnsi="Arial" w:cs="Arial"/>
          <w:b/>
          <w:bCs/>
          <w:sz w:val="20"/>
          <w:szCs w:val="20"/>
        </w:rPr>
        <w:t xml:space="preserve">By no later than </w:t>
      </w:r>
      <w:r w:rsidR="00391E5D">
        <w:rPr>
          <w:rFonts w:ascii="Arial" w:hAnsi="Arial" w:cs="Arial"/>
          <w:b/>
          <w:bCs/>
          <w:sz w:val="20"/>
          <w:szCs w:val="20"/>
        </w:rPr>
        <w:t>three</w:t>
      </w:r>
      <w:r w:rsidRPr="003D5C70">
        <w:rPr>
          <w:rFonts w:ascii="Arial" w:hAnsi="Arial" w:cs="Arial"/>
          <w:b/>
          <w:bCs/>
          <w:sz w:val="20"/>
          <w:szCs w:val="20"/>
        </w:rPr>
        <w:t xml:space="preserve"> working days before the trial date the parties are to provide to the Associate to the Trial Judge a Court Book con</w:t>
      </w:r>
      <w:r w:rsidR="009060AA">
        <w:rPr>
          <w:rFonts w:ascii="Arial" w:hAnsi="Arial" w:cs="Arial"/>
          <w:b/>
          <w:bCs/>
          <w:sz w:val="20"/>
          <w:szCs w:val="20"/>
        </w:rPr>
        <w:t>taini</w:t>
      </w:r>
      <w:r w:rsidRPr="003D5C70">
        <w:rPr>
          <w:rFonts w:ascii="Arial" w:hAnsi="Arial" w:cs="Arial"/>
          <w:b/>
          <w:bCs/>
          <w:sz w:val="20"/>
          <w:szCs w:val="20"/>
        </w:rPr>
        <w:t xml:space="preserve">ng </w:t>
      </w:r>
      <w:r w:rsidR="009060AA">
        <w:rPr>
          <w:rFonts w:ascii="Arial" w:hAnsi="Arial" w:cs="Arial"/>
          <w:b/>
          <w:bCs/>
          <w:sz w:val="20"/>
          <w:szCs w:val="20"/>
        </w:rPr>
        <w:t>the pleadings, affidavits to be relied on, documentary evidence to be tendered,</w:t>
      </w:r>
      <w:r w:rsidRPr="003D5C70">
        <w:rPr>
          <w:rFonts w:ascii="Arial" w:hAnsi="Arial" w:cs="Arial"/>
          <w:b/>
          <w:bCs/>
          <w:sz w:val="20"/>
          <w:szCs w:val="20"/>
        </w:rPr>
        <w:t xml:space="preserve"> any objections thereto (limited to those that are essential h</w:t>
      </w:r>
      <w:r w:rsidR="00391E5D">
        <w:rPr>
          <w:rFonts w:ascii="Arial" w:hAnsi="Arial" w:cs="Arial"/>
          <w:b/>
          <w:bCs/>
          <w:sz w:val="20"/>
          <w:szCs w:val="20"/>
        </w:rPr>
        <w:t>aving regard in particular to s </w:t>
      </w:r>
      <w:r w:rsidRPr="003D5C70">
        <w:rPr>
          <w:rFonts w:ascii="Arial" w:hAnsi="Arial" w:cs="Arial"/>
          <w:b/>
          <w:bCs/>
          <w:sz w:val="20"/>
          <w:szCs w:val="20"/>
        </w:rPr>
        <w:t xml:space="preserve">190(3) of the </w:t>
      </w:r>
      <w:r w:rsidRPr="00391E5D">
        <w:rPr>
          <w:rFonts w:ascii="Arial" w:hAnsi="Arial" w:cs="Arial"/>
          <w:b/>
          <w:bCs/>
          <w:i/>
          <w:sz w:val="20"/>
          <w:szCs w:val="20"/>
        </w:rPr>
        <w:t>Evidence Act 1995</w:t>
      </w:r>
      <w:r w:rsidRPr="003D5C70">
        <w:rPr>
          <w:rFonts w:ascii="Arial" w:hAnsi="Arial" w:cs="Arial"/>
          <w:b/>
          <w:bCs/>
          <w:sz w:val="20"/>
          <w:szCs w:val="20"/>
        </w:rPr>
        <w:t>)</w:t>
      </w:r>
      <w:r w:rsidR="009060AA">
        <w:rPr>
          <w:rFonts w:ascii="Arial" w:hAnsi="Arial" w:cs="Arial"/>
          <w:b/>
          <w:bCs/>
          <w:sz w:val="20"/>
          <w:szCs w:val="20"/>
        </w:rPr>
        <w:t>,</w:t>
      </w:r>
      <w:r w:rsidRPr="003D5C70">
        <w:rPr>
          <w:rFonts w:ascii="Arial" w:hAnsi="Arial" w:cs="Arial"/>
          <w:b/>
          <w:bCs/>
          <w:sz w:val="20"/>
          <w:szCs w:val="20"/>
        </w:rPr>
        <w:t xml:space="preserve"> and a short outline of submissions.</w:t>
      </w:r>
    </w:p>
    <w:sectPr w:rsidR="00F54C9A" w:rsidRPr="003D5C70" w:rsidSect="006B54FB">
      <w:headerReference w:type="default" r:id="rId13"/>
      <w:headerReference w:type="first" r:id="rId14"/>
      <w:pgSz w:w="11907" w:h="16840" w:code="9"/>
      <w:pgMar w:top="1134" w:right="1418" w:bottom="1134" w:left="1418" w:header="709" w:footer="340" w:gutter="0"/>
      <w:paperSrc w:first="2" w:other="2"/>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D5E52" w14:textId="77777777" w:rsidR="00CF2E1B" w:rsidRDefault="00CF2E1B">
      <w:r>
        <w:separator/>
      </w:r>
    </w:p>
  </w:endnote>
  <w:endnote w:type="continuationSeparator" w:id="0">
    <w:p w14:paraId="632C6372" w14:textId="77777777" w:rsidR="00CF2E1B" w:rsidRDefault="00CF2E1B">
      <w:r>
        <w:continuationSeparator/>
      </w:r>
    </w:p>
  </w:endnote>
  <w:endnote w:type="continuationNotice" w:id="1">
    <w:p w14:paraId="677DB07B" w14:textId="77777777" w:rsidR="00CF2E1B" w:rsidRDefault="00CF2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D1AF" w14:textId="77777777" w:rsidR="00CF2E1B" w:rsidRDefault="00CF2E1B">
      <w:r>
        <w:separator/>
      </w:r>
    </w:p>
  </w:footnote>
  <w:footnote w:type="continuationSeparator" w:id="0">
    <w:p w14:paraId="3147E1B5" w14:textId="77777777" w:rsidR="00CF2E1B" w:rsidRDefault="00CF2E1B">
      <w:r>
        <w:continuationSeparator/>
      </w:r>
    </w:p>
  </w:footnote>
  <w:footnote w:type="continuationNotice" w:id="1">
    <w:p w14:paraId="05B93E99" w14:textId="77777777" w:rsidR="00CF2E1B" w:rsidRDefault="00CF2E1B"/>
  </w:footnote>
  <w:footnote w:id="2">
    <w:p w14:paraId="14FA0B64"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See Uniform Civil Procedure Rules (UCPR) r 56.3.</w:t>
      </w:r>
    </w:p>
  </w:footnote>
  <w:footnote w:id="3">
    <w:p w14:paraId="08FFB4CD" w14:textId="1FD78F07" w:rsidR="004A78C6" w:rsidRPr="00912E3B" w:rsidRDefault="004A78C6" w:rsidP="00357946">
      <w:pPr>
        <w:pStyle w:val="FootnoteText"/>
        <w:ind w:left="142" w:hanging="142"/>
        <w:rPr>
          <w:sz w:val="18"/>
          <w:szCs w:val="18"/>
        </w:rPr>
      </w:pPr>
      <w:r w:rsidRPr="00912E3B">
        <w:rPr>
          <w:rStyle w:val="FootnoteReference"/>
          <w:sz w:val="18"/>
          <w:szCs w:val="18"/>
        </w:rPr>
        <w:footnoteRef/>
      </w:r>
      <w:r w:rsidRPr="00912E3B">
        <w:rPr>
          <w:sz w:val="18"/>
          <w:szCs w:val="18"/>
        </w:rPr>
        <w:t xml:space="preserve"> Principal Officers of accredited adoption service providers are able to commence the application in their own right. </w:t>
      </w:r>
      <w:r w:rsidR="003F3244" w:rsidRPr="00912E3B">
        <w:rPr>
          <w:sz w:val="18"/>
          <w:szCs w:val="18"/>
        </w:rPr>
        <w:t>In some circumstances</w:t>
      </w:r>
      <w:r w:rsidR="007C04A6">
        <w:rPr>
          <w:sz w:val="18"/>
          <w:szCs w:val="18"/>
        </w:rPr>
        <w:t>,</w:t>
      </w:r>
      <w:r w:rsidR="003F3244" w:rsidRPr="00912E3B">
        <w:rPr>
          <w:sz w:val="18"/>
          <w:szCs w:val="18"/>
        </w:rPr>
        <w:t xml:space="preserve"> </w:t>
      </w:r>
      <w:proofErr w:type="spellStart"/>
      <w:r w:rsidR="003F3244" w:rsidRPr="00912E3B">
        <w:rPr>
          <w:sz w:val="18"/>
          <w:szCs w:val="18"/>
        </w:rPr>
        <w:t>Barnardos</w:t>
      </w:r>
      <w:proofErr w:type="spellEnd"/>
      <w:r w:rsidR="003F3244" w:rsidRPr="00912E3B">
        <w:rPr>
          <w:sz w:val="18"/>
          <w:szCs w:val="18"/>
        </w:rPr>
        <w:t xml:space="preserve"> commence applications as delegate of the Secretary in circumstances where </w:t>
      </w:r>
      <w:r w:rsidR="007C04A6">
        <w:rPr>
          <w:sz w:val="18"/>
          <w:szCs w:val="18"/>
        </w:rPr>
        <w:t xml:space="preserve">the exercise of aspects of </w:t>
      </w:r>
      <w:r w:rsidR="003F3244" w:rsidRPr="00912E3B">
        <w:rPr>
          <w:sz w:val="18"/>
          <w:szCs w:val="18"/>
        </w:rPr>
        <w:t xml:space="preserve">parental responsibility </w:t>
      </w:r>
      <w:r w:rsidR="007C04A6">
        <w:rPr>
          <w:sz w:val="18"/>
          <w:szCs w:val="18"/>
        </w:rPr>
        <w:t>for</w:t>
      </w:r>
      <w:r w:rsidR="003F3244" w:rsidRPr="00912E3B">
        <w:rPr>
          <w:sz w:val="18"/>
          <w:szCs w:val="18"/>
        </w:rPr>
        <w:t xml:space="preserve"> the child has been delegated to the Principal Officer.</w:t>
      </w:r>
    </w:p>
  </w:footnote>
  <w:footnote w:id="4">
    <w:p w14:paraId="33602D9B" w14:textId="7412C4B1" w:rsidR="00846535" w:rsidRPr="00912E3B" w:rsidRDefault="00846535" w:rsidP="00357946">
      <w:pPr>
        <w:pStyle w:val="FootnoteText"/>
        <w:ind w:left="142" w:hanging="142"/>
        <w:rPr>
          <w:sz w:val="18"/>
          <w:szCs w:val="18"/>
        </w:rPr>
      </w:pPr>
      <w:r w:rsidRPr="00912E3B">
        <w:rPr>
          <w:rStyle w:val="FootnoteReference"/>
          <w:sz w:val="18"/>
          <w:szCs w:val="18"/>
        </w:rPr>
        <w:footnoteRef/>
      </w:r>
      <w:r w:rsidRPr="00912E3B">
        <w:rPr>
          <w:sz w:val="18"/>
          <w:szCs w:val="18"/>
        </w:rPr>
        <w:t xml:space="preserve"> If the subject child is over 18 years of age, the application may be commenced by any person named in s. 87</w:t>
      </w:r>
      <w:r w:rsidR="00605080">
        <w:rPr>
          <w:sz w:val="18"/>
          <w:szCs w:val="18"/>
        </w:rPr>
        <w:t>, noting those persons are listed in the alternative.</w:t>
      </w:r>
    </w:p>
  </w:footnote>
  <w:footnote w:id="5">
    <w:p w14:paraId="5793AA02"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i/>
          <w:sz w:val="18"/>
          <w:szCs w:val="18"/>
        </w:rPr>
        <w:t xml:space="preserve">Adoption Act </w:t>
      </w:r>
      <w:r w:rsidRPr="000D6B90">
        <w:rPr>
          <w:rFonts w:ascii="Arial" w:hAnsi="Arial" w:cs="Arial"/>
          <w:sz w:val="18"/>
          <w:szCs w:val="18"/>
        </w:rPr>
        <w:t>s 87.</w:t>
      </w:r>
    </w:p>
  </w:footnote>
  <w:footnote w:id="6">
    <w:p w14:paraId="56EDEEC9" w14:textId="77777777" w:rsidR="009200B3" w:rsidRPr="000D6B90" w:rsidRDefault="009200B3" w:rsidP="00F678DF">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A precedent form of summons is available on the Court’s website.</w:t>
      </w:r>
    </w:p>
  </w:footnote>
  <w:footnote w:id="7">
    <w:p w14:paraId="00EE699E"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56.5.</w:t>
      </w:r>
    </w:p>
  </w:footnote>
  <w:footnote w:id="8">
    <w:p w14:paraId="555688A5"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56.2.</w:t>
      </w:r>
    </w:p>
  </w:footnote>
  <w:footnote w:id="9">
    <w:p w14:paraId="73C50F43" w14:textId="439B21C5"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is available on the Court’s </w:t>
      </w:r>
      <w:hyperlink r:id="rId1"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0">
    <w:p w14:paraId="69E7632A" w14:textId="454D7F90"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is available on the Court’s </w:t>
      </w:r>
      <w:hyperlink r:id="rId2"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1">
    <w:p w14:paraId="6CD43CC3" w14:textId="74DB7DDD"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is available on the Court’s </w:t>
      </w:r>
      <w:hyperlink r:id="rId3"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2">
    <w:p w14:paraId="252C045F" w14:textId="4A1689B6"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and format of the referee certificate is available on the Court’s </w:t>
      </w:r>
      <w:hyperlink r:id="rId4"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3">
    <w:p w14:paraId="24B069FC" w14:textId="07F60962"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minute is available on the Court’s </w:t>
      </w:r>
      <w:hyperlink r:id="rId5"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4">
    <w:p w14:paraId="1EDEA83D" w14:textId="1B4B8349"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 memorandum in the required form is available on the Court’s </w:t>
      </w:r>
      <w:hyperlink r:id="rId6" w:history="1">
        <w:r w:rsidRPr="000360B6">
          <w:rPr>
            <w:rStyle w:val="Hyperlink"/>
            <w:rFonts w:ascii="Arial" w:hAnsi="Arial" w:cs="Arial"/>
            <w:sz w:val="18"/>
            <w:szCs w:val="18"/>
          </w:rPr>
          <w:t>website</w:t>
        </w:r>
      </w:hyperlink>
      <w:r w:rsidRPr="000D6B90">
        <w:rPr>
          <w:rFonts w:ascii="Arial" w:hAnsi="Arial" w:cs="Arial"/>
          <w:color w:val="000000"/>
          <w:sz w:val="18"/>
          <w:szCs w:val="18"/>
        </w:rPr>
        <w:t>.</w:t>
      </w:r>
      <w:r w:rsidR="00FF126C">
        <w:rPr>
          <w:rFonts w:ascii="Arial" w:hAnsi="Arial" w:cs="Arial"/>
          <w:color w:val="000000"/>
          <w:sz w:val="18"/>
          <w:szCs w:val="18"/>
        </w:rPr>
        <w:t xml:space="preserve"> Since </w:t>
      </w:r>
      <w:r w:rsidR="00AB3B36">
        <w:rPr>
          <w:rFonts w:ascii="Arial" w:hAnsi="Arial" w:cs="Arial"/>
          <w:color w:val="000000"/>
          <w:sz w:val="18"/>
          <w:szCs w:val="18"/>
        </w:rPr>
        <w:t>November 2020</w:t>
      </w:r>
      <w:r w:rsidR="00FF126C">
        <w:rPr>
          <w:rFonts w:ascii="Arial" w:hAnsi="Arial" w:cs="Arial"/>
          <w:color w:val="000000"/>
          <w:sz w:val="18"/>
          <w:szCs w:val="18"/>
        </w:rPr>
        <w:t xml:space="preserve">, Births Deaths and Marriages </w:t>
      </w:r>
      <w:r w:rsidR="007C0317">
        <w:rPr>
          <w:rFonts w:ascii="Arial" w:hAnsi="Arial" w:cs="Arial"/>
          <w:color w:val="000000"/>
          <w:sz w:val="18"/>
          <w:szCs w:val="18"/>
        </w:rPr>
        <w:t>have provided two birth certificates to an adopted person, once the adoption order is made, the second being an integrated birth certificate. For further information see</w:t>
      </w:r>
      <w:r w:rsidR="00AB3B36">
        <w:rPr>
          <w:rFonts w:ascii="Arial" w:hAnsi="Arial" w:cs="Arial"/>
          <w:color w:val="000000"/>
          <w:sz w:val="18"/>
          <w:szCs w:val="18"/>
        </w:rPr>
        <w:t>:</w:t>
      </w:r>
      <w:r w:rsidR="007C0317">
        <w:rPr>
          <w:rFonts w:ascii="Arial" w:hAnsi="Arial" w:cs="Arial"/>
          <w:color w:val="000000"/>
          <w:sz w:val="18"/>
          <w:szCs w:val="18"/>
        </w:rPr>
        <w:t xml:space="preserve"> </w:t>
      </w:r>
      <w:r w:rsidR="00AB3B36" w:rsidRPr="00AB3B36">
        <w:rPr>
          <w:rFonts w:ascii="Arial" w:hAnsi="Arial" w:cs="Arial"/>
          <w:color w:val="000000"/>
          <w:sz w:val="18"/>
          <w:szCs w:val="18"/>
        </w:rPr>
        <w:t>https://www.service.nsw.gov.au/transaction/apply-adoption-information-andor-integrated-birth-certificate</w:t>
      </w:r>
      <w:r w:rsidR="00AB3B36">
        <w:rPr>
          <w:rFonts w:ascii="Arial" w:hAnsi="Arial" w:cs="Arial"/>
          <w:color w:val="000000"/>
          <w:sz w:val="18"/>
          <w:szCs w:val="18"/>
        </w:rPr>
        <w:t>.</w:t>
      </w:r>
    </w:p>
  </w:footnote>
  <w:footnote w:id="15">
    <w:p w14:paraId="5EE8EEC5" w14:textId="246C3FD8"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affidavit of service is available on the Court’s </w:t>
      </w:r>
      <w:hyperlink r:id="rId7"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16">
    <w:p w14:paraId="291CE7C4" w14:textId="072A6D5C" w:rsidR="009200B3" w:rsidRPr="000D6B90" w:rsidRDefault="009200B3" w:rsidP="000D6B90">
      <w:pPr>
        <w:pStyle w:val="FootnoteText"/>
        <w:ind w:left="0" w:firstLine="0"/>
        <w:rPr>
          <w:rFonts w:ascii="Arial" w:hAnsi="Arial" w:cs="Arial"/>
          <w:sz w:val="18"/>
          <w:szCs w:val="18"/>
        </w:rPr>
      </w:pPr>
      <w:r w:rsidRPr="00AA6200">
        <w:rPr>
          <w:rStyle w:val="FootnoteReference"/>
          <w:rFonts w:ascii="Arial" w:hAnsi="Arial" w:cs="Arial"/>
          <w:sz w:val="18"/>
          <w:szCs w:val="18"/>
        </w:rPr>
        <w:footnoteRef/>
      </w:r>
      <w:r w:rsidRPr="00AA6200">
        <w:rPr>
          <w:rFonts w:ascii="Arial" w:hAnsi="Arial" w:cs="Arial"/>
          <w:sz w:val="18"/>
          <w:szCs w:val="18"/>
        </w:rPr>
        <w:t xml:space="preserve"> See paragraph</w:t>
      </w:r>
      <w:r w:rsidR="00AE04D4">
        <w:rPr>
          <w:rFonts w:ascii="Arial" w:hAnsi="Arial" w:cs="Arial"/>
          <w:sz w:val="18"/>
          <w:szCs w:val="18"/>
        </w:rPr>
        <w:t>s</w:t>
      </w:r>
      <w:r w:rsidRPr="00AA6200">
        <w:rPr>
          <w:rFonts w:ascii="Arial" w:hAnsi="Arial" w:cs="Arial"/>
          <w:sz w:val="18"/>
          <w:szCs w:val="18"/>
        </w:rPr>
        <w:t xml:space="preserve"> </w:t>
      </w:r>
      <w:r w:rsidR="00AA6200" w:rsidRPr="00AA6200">
        <w:rPr>
          <w:rFonts w:ascii="Arial" w:hAnsi="Arial" w:cs="Arial"/>
          <w:sz w:val="18"/>
          <w:szCs w:val="18"/>
        </w:rPr>
        <w:t>32</w:t>
      </w:r>
      <w:r w:rsidR="00AE04D4">
        <w:rPr>
          <w:rFonts w:ascii="Arial" w:hAnsi="Arial" w:cs="Arial"/>
          <w:sz w:val="18"/>
          <w:szCs w:val="18"/>
        </w:rPr>
        <w:t xml:space="preserve"> and 33</w:t>
      </w:r>
      <w:r w:rsidRPr="00AA6200">
        <w:rPr>
          <w:rFonts w:ascii="Arial" w:hAnsi="Arial" w:cs="Arial"/>
          <w:sz w:val="18"/>
          <w:szCs w:val="18"/>
        </w:rPr>
        <w:t>.</w:t>
      </w:r>
    </w:p>
  </w:footnote>
  <w:footnote w:id="17">
    <w:p w14:paraId="3DF14BF3" w14:textId="37ABE5FB" w:rsidR="00533E6F" w:rsidRPr="00533E6F" w:rsidRDefault="00533E6F">
      <w:pPr>
        <w:pStyle w:val="FootnoteText"/>
        <w:rPr>
          <w:rFonts w:ascii="Arial" w:hAnsi="Arial" w:cs="Arial"/>
          <w:sz w:val="18"/>
          <w:szCs w:val="18"/>
        </w:rPr>
      </w:pPr>
      <w:r w:rsidRPr="00533E6F">
        <w:rPr>
          <w:rStyle w:val="FootnoteReference"/>
          <w:rFonts w:ascii="Arial" w:hAnsi="Arial" w:cs="Arial"/>
          <w:sz w:val="18"/>
          <w:szCs w:val="18"/>
        </w:rPr>
        <w:footnoteRef/>
      </w:r>
      <w:r w:rsidRPr="00533E6F">
        <w:rPr>
          <w:rFonts w:ascii="Arial" w:hAnsi="Arial" w:cs="Arial"/>
          <w:sz w:val="18"/>
          <w:szCs w:val="18"/>
        </w:rPr>
        <w:t xml:space="preserve"> A precedent Adoption Matter Summary Form is available on the Court’s </w:t>
      </w:r>
      <w:hyperlink r:id="rId8" w:history="1">
        <w:r w:rsidRPr="000360B6">
          <w:rPr>
            <w:rStyle w:val="Hyperlink"/>
            <w:rFonts w:ascii="Arial" w:hAnsi="Arial" w:cs="Arial"/>
            <w:sz w:val="18"/>
            <w:szCs w:val="18"/>
          </w:rPr>
          <w:t>website</w:t>
        </w:r>
      </w:hyperlink>
      <w:r w:rsidRPr="00533E6F">
        <w:rPr>
          <w:rFonts w:ascii="Arial" w:hAnsi="Arial" w:cs="Arial"/>
          <w:sz w:val="18"/>
          <w:szCs w:val="18"/>
        </w:rPr>
        <w:t>.</w:t>
      </w:r>
    </w:p>
  </w:footnote>
  <w:footnote w:id="18">
    <w:p w14:paraId="54F408C4"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See </w:t>
      </w:r>
      <w:r w:rsidRPr="000D6B90">
        <w:rPr>
          <w:rFonts w:ascii="Arial" w:hAnsi="Arial" w:cs="Arial"/>
          <w:i/>
          <w:color w:val="000000"/>
          <w:sz w:val="18"/>
          <w:szCs w:val="18"/>
        </w:rPr>
        <w:t xml:space="preserve">Adoption Act </w:t>
      </w:r>
      <w:r w:rsidRPr="000D6B90">
        <w:rPr>
          <w:rFonts w:ascii="Arial" w:hAnsi="Arial" w:cs="Arial"/>
          <w:color w:val="000000"/>
          <w:sz w:val="18"/>
          <w:szCs w:val="18"/>
        </w:rPr>
        <w:t>ss 54(3), 72(1) and 88(1).</w:t>
      </w:r>
    </w:p>
  </w:footnote>
  <w:footnote w:id="19">
    <w:p w14:paraId="648B9208" w14:textId="77777777" w:rsidR="0058520F" w:rsidRDefault="0058520F" w:rsidP="00357946">
      <w:pPr>
        <w:pStyle w:val="FootnoteText"/>
        <w:ind w:left="142" w:hanging="142"/>
      </w:pPr>
      <w:r w:rsidRPr="001333FB">
        <w:rPr>
          <w:rStyle w:val="FootnoteReference"/>
        </w:rPr>
        <w:footnoteRef/>
      </w:r>
      <w:r w:rsidRPr="001333FB">
        <w:t xml:space="preserve"> </w:t>
      </w:r>
      <w:r w:rsidRPr="00357946">
        <w:rPr>
          <w:rFonts w:ascii="Arial" w:hAnsi="Arial" w:cs="Arial"/>
          <w:sz w:val="18"/>
          <w:szCs w:val="18"/>
        </w:rPr>
        <w:t xml:space="preserve">This evidence is usually in the form of a risk assessment which is guided by </w:t>
      </w:r>
      <w:r w:rsidRPr="00357946">
        <w:rPr>
          <w:rFonts w:ascii="Arial" w:hAnsi="Arial" w:cs="Arial"/>
          <w:color w:val="000000"/>
          <w:sz w:val="18"/>
          <w:szCs w:val="18"/>
        </w:rPr>
        <w:t xml:space="preserve">the provisions in the </w:t>
      </w:r>
      <w:r w:rsidRPr="00357946">
        <w:rPr>
          <w:rFonts w:ascii="Arial" w:hAnsi="Arial" w:cs="Arial"/>
          <w:i/>
          <w:color w:val="000000"/>
          <w:sz w:val="18"/>
          <w:szCs w:val="18"/>
        </w:rPr>
        <w:t>Children and Young Persons (Care and Protection) Act</w:t>
      </w:r>
      <w:r w:rsidRPr="00357946">
        <w:rPr>
          <w:rFonts w:ascii="Arial" w:hAnsi="Arial" w:cs="Arial"/>
          <w:color w:val="000000"/>
          <w:sz w:val="18"/>
          <w:szCs w:val="18"/>
        </w:rPr>
        <w:t xml:space="preserve"> </w:t>
      </w:r>
      <w:r w:rsidRPr="00357946">
        <w:rPr>
          <w:rFonts w:ascii="Arial" w:hAnsi="Arial" w:cs="Arial"/>
          <w:i/>
          <w:color w:val="000000"/>
          <w:sz w:val="18"/>
          <w:szCs w:val="18"/>
        </w:rPr>
        <w:t>1998</w:t>
      </w:r>
      <w:r w:rsidRPr="00357946">
        <w:rPr>
          <w:rFonts w:ascii="Arial" w:hAnsi="Arial" w:cs="Arial"/>
          <w:color w:val="000000"/>
          <w:sz w:val="18"/>
          <w:szCs w:val="18"/>
        </w:rPr>
        <w:t xml:space="preserve"> Ch 8, Part 2, </w:t>
      </w:r>
      <w:proofErr w:type="spellStart"/>
      <w:r w:rsidRPr="00357946">
        <w:rPr>
          <w:rFonts w:ascii="Arial" w:hAnsi="Arial" w:cs="Arial"/>
          <w:color w:val="000000"/>
          <w:sz w:val="18"/>
          <w:szCs w:val="18"/>
        </w:rPr>
        <w:t>Div</w:t>
      </w:r>
      <w:proofErr w:type="spellEnd"/>
      <w:r w:rsidRPr="00357946">
        <w:rPr>
          <w:rFonts w:ascii="Arial" w:hAnsi="Arial" w:cs="Arial"/>
          <w:color w:val="000000"/>
          <w:sz w:val="18"/>
          <w:szCs w:val="18"/>
        </w:rPr>
        <w:t> 1A</w:t>
      </w:r>
    </w:p>
  </w:footnote>
  <w:footnote w:id="20">
    <w:p w14:paraId="1774D281" w14:textId="70B8BB64" w:rsidR="002A7682" w:rsidRPr="000D6B90" w:rsidRDefault="002A7682" w:rsidP="002A7682">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If the court appoints a guardian under s 123, the court must appoint a legal practitioner to represent the child pursuant to s 122(2)(a) of the Adoption Act, as to which see paragraph </w:t>
      </w:r>
      <w:r>
        <w:rPr>
          <w:rFonts w:ascii="Arial" w:hAnsi="Arial" w:cs="Arial"/>
          <w:color w:val="000000"/>
          <w:sz w:val="18"/>
          <w:szCs w:val="18"/>
        </w:rPr>
        <w:t>2</w:t>
      </w:r>
      <w:r w:rsidR="000C6B4C">
        <w:rPr>
          <w:rFonts w:ascii="Arial" w:hAnsi="Arial" w:cs="Arial"/>
          <w:color w:val="000000"/>
          <w:sz w:val="18"/>
          <w:szCs w:val="18"/>
        </w:rPr>
        <w:t>6</w:t>
      </w:r>
      <w:r>
        <w:rPr>
          <w:rFonts w:ascii="Arial" w:hAnsi="Arial" w:cs="Arial"/>
          <w:color w:val="000000"/>
          <w:sz w:val="18"/>
          <w:szCs w:val="18"/>
        </w:rPr>
        <w:t>.</w:t>
      </w:r>
    </w:p>
  </w:footnote>
  <w:footnote w:id="21">
    <w:p w14:paraId="17376850"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Justice Legal will not act on a notification unless it comes from the court, although legal representatives involved in the proceedings can draw the appointment to Justice </w:t>
      </w:r>
      <w:proofErr w:type="spellStart"/>
      <w:r w:rsidRPr="000D6B90">
        <w:rPr>
          <w:rFonts w:ascii="Arial" w:hAnsi="Arial" w:cs="Arial"/>
          <w:color w:val="000000"/>
          <w:sz w:val="18"/>
          <w:szCs w:val="18"/>
        </w:rPr>
        <w:t>Legal’s</w:t>
      </w:r>
      <w:proofErr w:type="spellEnd"/>
      <w:r w:rsidRPr="000D6B90">
        <w:rPr>
          <w:rFonts w:ascii="Arial" w:hAnsi="Arial" w:cs="Arial"/>
          <w:color w:val="000000"/>
          <w:sz w:val="18"/>
          <w:szCs w:val="18"/>
        </w:rPr>
        <w:t xml:space="preserve"> attention.</w:t>
      </w:r>
    </w:p>
  </w:footnote>
  <w:footnote w:id="22">
    <w:p w14:paraId="2D87305F" w14:textId="773E1A01" w:rsidR="00B032A9" w:rsidRPr="004355F4" w:rsidRDefault="00B032A9" w:rsidP="00357946">
      <w:pPr>
        <w:pStyle w:val="FootnoteText"/>
        <w:ind w:left="0" w:firstLine="0"/>
        <w:rPr>
          <w:sz w:val="18"/>
          <w:szCs w:val="18"/>
        </w:rPr>
      </w:pPr>
      <w:r w:rsidRPr="004355F4">
        <w:rPr>
          <w:rStyle w:val="FootnoteReference"/>
          <w:sz w:val="18"/>
          <w:szCs w:val="18"/>
        </w:rPr>
        <w:footnoteRef/>
      </w:r>
      <w:r w:rsidRPr="004355F4">
        <w:rPr>
          <w:sz w:val="18"/>
          <w:szCs w:val="18"/>
        </w:rPr>
        <w:t xml:space="preserve"> Per s </w:t>
      </w:r>
      <w:r w:rsidR="002E643D" w:rsidRPr="004355F4">
        <w:rPr>
          <w:sz w:val="18"/>
          <w:szCs w:val="18"/>
        </w:rPr>
        <w:t xml:space="preserve">124AA the individual appointed as </w:t>
      </w:r>
      <w:r w:rsidR="009871D0">
        <w:rPr>
          <w:sz w:val="18"/>
          <w:szCs w:val="18"/>
        </w:rPr>
        <w:t>guardian ad litem</w:t>
      </w:r>
      <w:r w:rsidR="002E643D" w:rsidRPr="004355F4">
        <w:rPr>
          <w:sz w:val="18"/>
          <w:szCs w:val="18"/>
        </w:rPr>
        <w:t xml:space="preserve"> is taken to be appointed when the court receives written notice of the appointment </w:t>
      </w:r>
      <w:r w:rsidR="00F94914" w:rsidRPr="004355F4">
        <w:rPr>
          <w:sz w:val="18"/>
          <w:szCs w:val="18"/>
        </w:rPr>
        <w:t>from the administrator of the Guardian Ad Litem Panel naming the person.</w:t>
      </w:r>
    </w:p>
  </w:footnote>
  <w:footnote w:id="23">
    <w:p w14:paraId="71C74EEA" w14:textId="757C13A4" w:rsidR="002A304F" w:rsidRDefault="002A304F" w:rsidP="00357946">
      <w:pPr>
        <w:pStyle w:val="FootnoteText"/>
        <w:ind w:left="0" w:firstLine="0"/>
      </w:pPr>
      <w:r w:rsidRPr="00357946">
        <w:rPr>
          <w:rStyle w:val="FootnoteReference"/>
          <w:rFonts w:ascii="Arial" w:hAnsi="Arial" w:cs="Arial"/>
          <w:sz w:val="18"/>
          <w:szCs w:val="18"/>
        </w:rPr>
        <w:footnoteRef/>
      </w:r>
      <w:r w:rsidRPr="00357946">
        <w:rPr>
          <w:rFonts w:ascii="Arial" w:hAnsi="Arial" w:cs="Arial"/>
          <w:sz w:val="18"/>
          <w:szCs w:val="18"/>
        </w:rPr>
        <w:t xml:space="preserve"> </w:t>
      </w:r>
      <w:r w:rsidR="00AE04D4" w:rsidRPr="00357946">
        <w:rPr>
          <w:rFonts w:ascii="Arial" w:hAnsi="Arial" w:cs="Arial"/>
          <w:sz w:val="18"/>
          <w:szCs w:val="18"/>
        </w:rPr>
        <w:t xml:space="preserve">The application form is available </w:t>
      </w:r>
      <w:r w:rsidR="000360B6">
        <w:rPr>
          <w:rFonts w:ascii="Arial" w:hAnsi="Arial" w:cs="Arial"/>
          <w:sz w:val="18"/>
          <w:szCs w:val="18"/>
        </w:rPr>
        <w:t xml:space="preserve">on the Court’s </w:t>
      </w:r>
      <w:hyperlink r:id="rId9" w:history="1">
        <w:r w:rsidR="000360B6" w:rsidRPr="000360B6">
          <w:rPr>
            <w:rStyle w:val="Hyperlink"/>
            <w:rFonts w:ascii="Arial" w:hAnsi="Arial" w:cs="Arial"/>
            <w:sz w:val="18"/>
            <w:szCs w:val="18"/>
          </w:rPr>
          <w:t>website</w:t>
        </w:r>
      </w:hyperlink>
      <w:r w:rsidR="000360B6">
        <w:rPr>
          <w:rFonts w:ascii="Arial" w:hAnsi="Arial" w:cs="Arial"/>
          <w:sz w:val="18"/>
          <w:szCs w:val="18"/>
        </w:rPr>
        <w:t>.</w:t>
      </w:r>
      <w:r w:rsidR="00AE04D4" w:rsidRPr="00357946">
        <w:rPr>
          <w:rFonts w:ascii="Arial" w:hAnsi="Arial" w:cs="Arial"/>
          <w:sz w:val="18"/>
          <w:szCs w:val="18"/>
        </w:rPr>
        <w:t xml:space="preserve"> </w:t>
      </w:r>
    </w:p>
  </w:footnote>
  <w:footnote w:id="24">
    <w:p w14:paraId="5853EE5D" w14:textId="340A6CD8"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For the requisite particulars see </w:t>
      </w:r>
      <w:r w:rsidRPr="000D6B90">
        <w:rPr>
          <w:rFonts w:ascii="Arial" w:hAnsi="Arial" w:cs="Arial"/>
          <w:i/>
          <w:sz w:val="18"/>
          <w:szCs w:val="18"/>
        </w:rPr>
        <w:t xml:space="preserve">Adoption Regulation 2015 </w:t>
      </w:r>
      <w:r w:rsidRPr="000D6B90">
        <w:rPr>
          <w:rFonts w:ascii="Arial" w:hAnsi="Arial" w:cs="Arial"/>
          <w:sz w:val="18"/>
          <w:szCs w:val="18"/>
        </w:rPr>
        <w:t>cl 75.</w:t>
      </w:r>
    </w:p>
  </w:footnote>
  <w:footnote w:id="25">
    <w:p w14:paraId="5D3DA3F0" w14:textId="13C0B284" w:rsidR="0041552C" w:rsidRPr="00781B96" w:rsidRDefault="0041552C">
      <w:pPr>
        <w:pStyle w:val="FootnoteText"/>
        <w:rPr>
          <w:rFonts w:ascii="Arial" w:hAnsi="Arial" w:cs="Arial"/>
        </w:rPr>
      </w:pPr>
      <w:r w:rsidRPr="00781B96">
        <w:rPr>
          <w:rStyle w:val="FootnoteReference"/>
          <w:rFonts w:ascii="Arial" w:hAnsi="Arial" w:cs="Arial"/>
        </w:rPr>
        <w:footnoteRef/>
      </w:r>
      <w:r w:rsidRPr="00781B96">
        <w:rPr>
          <w:rFonts w:ascii="Arial" w:hAnsi="Arial" w:cs="Arial"/>
        </w:rPr>
        <w:t xml:space="preserve"> </w:t>
      </w:r>
      <w:r w:rsidRPr="00357946">
        <w:rPr>
          <w:rFonts w:ascii="Arial" w:hAnsi="Arial" w:cs="Arial"/>
          <w:sz w:val="18"/>
          <w:szCs w:val="18"/>
        </w:rPr>
        <w:t xml:space="preserve">See </w:t>
      </w:r>
      <w:r w:rsidRPr="00357946">
        <w:rPr>
          <w:rStyle w:val="Strong"/>
          <w:rFonts w:ascii="Arial" w:hAnsi="Arial" w:cs="Arial"/>
          <w:b w:val="0"/>
          <w:bCs w:val="0"/>
          <w:i/>
          <w:iCs/>
          <w:color w:val="263238"/>
          <w:sz w:val="18"/>
          <w:szCs w:val="18"/>
        </w:rPr>
        <w:t>Adoption of G</w:t>
      </w:r>
      <w:r w:rsidRPr="00357946">
        <w:rPr>
          <w:rStyle w:val="Strong"/>
          <w:rFonts w:ascii="Arial" w:hAnsi="Arial" w:cs="Arial"/>
          <w:b w:val="0"/>
          <w:bCs w:val="0"/>
          <w:color w:val="263238"/>
          <w:sz w:val="18"/>
          <w:szCs w:val="18"/>
        </w:rPr>
        <w:t xml:space="preserve"> [2022] NSWSC 631</w:t>
      </w:r>
    </w:p>
  </w:footnote>
  <w:footnote w:id="26">
    <w:p w14:paraId="26EC453F" w14:textId="436BD385"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w:t>
      </w:r>
      <w:r w:rsidRPr="000D6B90">
        <w:rPr>
          <w:rFonts w:ascii="Arial" w:hAnsi="Arial" w:cs="Arial"/>
          <w:color w:val="000000"/>
          <w:sz w:val="18"/>
          <w:szCs w:val="18"/>
        </w:rPr>
        <w:t xml:space="preserve">A precedent form of a memorandum in the required form is available on the Court’s </w:t>
      </w:r>
      <w:hyperlink r:id="rId10" w:history="1">
        <w:r w:rsidRPr="000360B6">
          <w:rPr>
            <w:rStyle w:val="Hyperlink"/>
            <w:rFonts w:ascii="Arial" w:hAnsi="Arial" w:cs="Arial"/>
            <w:sz w:val="18"/>
            <w:szCs w:val="18"/>
          </w:rPr>
          <w:t>website</w:t>
        </w:r>
      </w:hyperlink>
      <w:r w:rsidRPr="000D6B90">
        <w:rPr>
          <w:rFonts w:ascii="Arial" w:hAnsi="Arial" w:cs="Arial"/>
          <w:color w:val="000000"/>
          <w:sz w:val="18"/>
          <w:szCs w:val="18"/>
        </w:rPr>
        <w:t>.</w:t>
      </w:r>
    </w:p>
  </w:footnote>
  <w:footnote w:id="27">
    <w:p w14:paraId="51294519" w14:textId="71E3EBF3"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summons is available on the Court’s </w:t>
      </w:r>
      <w:hyperlink r:id="rId11" w:history="1">
        <w:r w:rsidRPr="000360B6">
          <w:rPr>
            <w:rStyle w:val="Hyperlink"/>
            <w:rFonts w:ascii="Arial" w:hAnsi="Arial" w:cs="Arial"/>
            <w:sz w:val="18"/>
            <w:szCs w:val="18"/>
          </w:rPr>
          <w:t>website</w:t>
        </w:r>
      </w:hyperlink>
      <w:r w:rsidRPr="000D6B90">
        <w:rPr>
          <w:rFonts w:ascii="Arial" w:hAnsi="Arial" w:cs="Arial"/>
          <w:sz w:val="18"/>
          <w:szCs w:val="18"/>
        </w:rPr>
        <w:t>.</w:t>
      </w:r>
    </w:p>
  </w:footnote>
  <w:footnote w:id="28">
    <w:p w14:paraId="374CA74D" w14:textId="3C4C9991"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affidavit is available on the Court’s </w:t>
      </w:r>
      <w:hyperlink r:id="rId12" w:history="1">
        <w:r w:rsidRPr="000360B6">
          <w:rPr>
            <w:rStyle w:val="Hyperlink"/>
            <w:rFonts w:ascii="Arial" w:hAnsi="Arial" w:cs="Arial"/>
            <w:sz w:val="18"/>
            <w:szCs w:val="18"/>
          </w:rPr>
          <w:t>website</w:t>
        </w:r>
      </w:hyperlink>
      <w:r w:rsidRPr="000D6B90">
        <w:rPr>
          <w:rFonts w:ascii="Arial" w:hAnsi="Arial" w:cs="Arial"/>
          <w:sz w:val="18"/>
          <w:szCs w:val="18"/>
        </w:rPr>
        <w:t>.</w:t>
      </w:r>
    </w:p>
  </w:footnote>
  <w:footnote w:id="29">
    <w:p w14:paraId="12BAF8F0" w14:textId="77777777" w:rsidR="009200B3" w:rsidRPr="00BF61CB" w:rsidRDefault="009200B3" w:rsidP="00BF61CB">
      <w:pPr>
        <w:pStyle w:val="FootnoteText"/>
        <w:ind w:left="0" w:firstLine="0"/>
        <w:rPr>
          <w:rFonts w:ascii="Arial" w:hAnsi="Arial" w:cs="Arial"/>
          <w:sz w:val="18"/>
        </w:rPr>
      </w:pPr>
      <w:r>
        <w:rPr>
          <w:rStyle w:val="FootnoteReference"/>
        </w:rPr>
        <w:footnoteRef/>
      </w:r>
      <w:r>
        <w:t xml:space="preserve"> </w:t>
      </w:r>
      <w:r w:rsidRPr="00BF61CB">
        <w:rPr>
          <w:rFonts w:ascii="Arial" w:hAnsi="Arial" w:cs="Arial"/>
          <w:sz w:val="18"/>
        </w:rPr>
        <w:t xml:space="preserve">Although on the face of s 116(5) the presumptions it founds are in respect of s 116(1), it is clear that they are intended to relate to s 116(2): see </w:t>
      </w:r>
      <w:r w:rsidRPr="00BF61CB">
        <w:rPr>
          <w:rFonts w:ascii="Arial" w:hAnsi="Arial" w:cs="Arial"/>
          <w:i/>
          <w:sz w:val="18"/>
        </w:rPr>
        <w:t xml:space="preserve">Adoption of MSAT </w:t>
      </w:r>
      <w:r w:rsidRPr="00BF61CB">
        <w:rPr>
          <w:rFonts w:ascii="Arial" w:hAnsi="Arial" w:cs="Arial"/>
          <w:sz w:val="18"/>
        </w:rPr>
        <w:t xml:space="preserve">[2014] NSWSC 1950 at [17]. </w:t>
      </w:r>
    </w:p>
  </w:footnote>
  <w:footnote w:id="30">
    <w:p w14:paraId="29ECB900" w14:textId="171CA6E2"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A precedent form of order is available on the Court’s </w:t>
      </w:r>
      <w:hyperlink r:id="rId13" w:history="1">
        <w:r w:rsidRPr="000360B6">
          <w:rPr>
            <w:rStyle w:val="Hyperlink"/>
            <w:rFonts w:ascii="Arial" w:hAnsi="Arial" w:cs="Arial"/>
            <w:sz w:val="18"/>
            <w:szCs w:val="18"/>
          </w:rPr>
          <w:t>website</w:t>
        </w:r>
      </w:hyperlink>
    </w:p>
  </w:footnote>
  <w:footnote w:id="31">
    <w:p w14:paraId="7981F61C"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56.10.</w:t>
      </w:r>
    </w:p>
  </w:footnote>
  <w:footnote w:id="32">
    <w:p w14:paraId="09CB8A75"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See UCPR r 56.12(3).</w:t>
      </w:r>
    </w:p>
  </w:footnote>
  <w:footnote w:id="33">
    <w:p w14:paraId="608B6EC3" w14:textId="77777777" w:rsidR="009200B3" w:rsidRPr="000D6B90" w:rsidRDefault="009200B3" w:rsidP="000D6B90">
      <w:pPr>
        <w:pStyle w:val="FootnoteText"/>
        <w:ind w:left="0" w:firstLine="0"/>
        <w:rPr>
          <w:rFonts w:ascii="Arial" w:hAnsi="Arial" w:cs="Arial"/>
          <w:sz w:val="18"/>
          <w:szCs w:val="18"/>
        </w:rPr>
      </w:pPr>
      <w:r w:rsidRPr="000D6B90">
        <w:rPr>
          <w:rStyle w:val="FootnoteReference"/>
          <w:rFonts w:ascii="Arial" w:hAnsi="Arial" w:cs="Arial"/>
          <w:sz w:val="18"/>
          <w:szCs w:val="18"/>
        </w:rPr>
        <w:footnoteRef/>
      </w:r>
      <w:r w:rsidRPr="000D6B90">
        <w:rPr>
          <w:rFonts w:ascii="Arial" w:hAnsi="Arial" w:cs="Arial"/>
          <w:sz w:val="18"/>
          <w:szCs w:val="18"/>
        </w:rPr>
        <w:t xml:space="preserve"> For what information may be sought by the various classes of applicant, see </w:t>
      </w:r>
      <w:r w:rsidRPr="000D6B90">
        <w:rPr>
          <w:rFonts w:ascii="Arial" w:hAnsi="Arial" w:cs="Arial"/>
          <w:i/>
          <w:sz w:val="18"/>
          <w:szCs w:val="18"/>
        </w:rPr>
        <w:t xml:space="preserve">Adoption Regulation 2015 </w:t>
      </w:r>
      <w:r w:rsidRPr="000D6B90">
        <w:rPr>
          <w:rFonts w:ascii="Arial" w:hAnsi="Arial" w:cs="Arial"/>
          <w:sz w:val="18"/>
          <w:szCs w:val="18"/>
        </w:rPr>
        <w:t>Part 6.</w:t>
      </w:r>
    </w:p>
  </w:footnote>
  <w:footnote w:id="34">
    <w:p w14:paraId="60251AE3" w14:textId="77777777" w:rsidR="009200B3" w:rsidRDefault="009200B3" w:rsidP="000D6B90">
      <w:pPr>
        <w:pStyle w:val="FootnoteText"/>
        <w:ind w:left="0" w:firstLine="0"/>
      </w:pPr>
      <w:r w:rsidRPr="000D6B90">
        <w:rPr>
          <w:rStyle w:val="FootnoteReference"/>
          <w:rFonts w:ascii="Arial" w:hAnsi="Arial" w:cs="Arial"/>
          <w:sz w:val="18"/>
          <w:szCs w:val="18"/>
        </w:rPr>
        <w:footnoteRef/>
      </w:r>
      <w:r w:rsidRPr="000D6B90">
        <w:rPr>
          <w:rFonts w:ascii="Arial" w:hAnsi="Arial" w:cs="Arial"/>
          <w:sz w:val="18"/>
          <w:szCs w:val="18"/>
        </w:rPr>
        <w:t xml:space="preserve"> See UCPR r 56.12.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D232" w14:textId="704BEFA2" w:rsidR="009200B3" w:rsidRPr="0059783F" w:rsidRDefault="009200B3" w:rsidP="0059783F">
    <w:pPr>
      <w:pStyle w:val="Header"/>
      <w:tabs>
        <w:tab w:val="clear" w:pos="9072"/>
        <w:tab w:val="right" w:pos="9063"/>
      </w:tabs>
      <w:spacing w:before="0" w:after="0"/>
      <w:rPr>
        <w:rFonts w:ascii="Arial" w:hAnsi="Arial" w:cs="Arial"/>
        <w:sz w:val="20"/>
        <w:lang w:val="en-US"/>
      </w:rPr>
    </w:pPr>
    <w:r w:rsidRPr="0059783F">
      <w:rPr>
        <w:rFonts w:ascii="Arial" w:hAnsi="Arial" w:cs="Arial"/>
        <w:sz w:val="20"/>
      </w:rPr>
      <w:t>Practice Note SC EQ 1</w:t>
    </w:r>
    <w:r>
      <w:rPr>
        <w:rFonts w:ascii="Arial" w:hAnsi="Arial" w:cs="Arial"/>
        <w:sz w:val="20"/>
      </w:rPr>
      <w:t>3</w:t>
    </w:r>
    <w:r w:rsidRPr="0059783F">
      <w:rPr>
        <w:rFonts w:ascii="Arial" w:hAnsi="Arial" w:cs="Arial"/>
        <w:sz w:val="20"/>
      </w:rPr>
      <w:tab/>
    </w:r>
    <w:r w:rsidRPr="0059783F">
      <w:rPr>
        <w:rFonts w:ascii="Arial" w:hAnsi="Arial" w:cs="Arial"/>
        <w:sz w:val="20"/>
        <w:lang w:val="en-US"/>
      </w:rPr>
      <w:t xml:space="preserve">Page </w:t>
    </w:r>
    <w:r w:rsidRPr="0059783F">
      <w:rPr>
        <w:rFonts w:ascii="Arial" w:hAnsi="Arial" w:cs="Arial"/>
        <w:sz w:val="20"/>
        <w:lang w:val="en-US"/>
      </w:rPr>
      <w:fldChar w:fldCharType="begin"/>
    </w:r>
    <w:r w:rsidRPr="0059783F">
      <w:rPr>
        <w:rFonts w:ascii="Arial" w:hAnsi="Arial" w:cs="Arial"/>
        <w:sz w:val="20"/>
        <w:lang w:val="en-US"/>
      </w:rPr>
      <w:instrText xml:space="preserve"> PAGE </w:instrText>
    </w:r>
    <w:r w:rsidRPr="0059783F">
      <w:rPr>
        <w:rFonts w:ascii="Arial" w:hAnsi="Arial" w:cs="Arial"/>
        <w:sz w:val="20"/>
        <w:lang w:val="en-US"/>
      </w:rPr>
      <w:fldChar w:fldCharType="separate"/>
    </w:r>
    <w:r w:rsidR="007F2D14">
      <w:rPr>
        <w:rFonts w:ascii="Arial" w:hAnsi="Arial" w:cs="Arial"/>
        <w:noProof/>
        <w:sz w:val="20"/>
        <w:lang w:val="en-US"/>
      </w:rPr>
      <w:t>4</w:t>
    </w:r>
    <w:r w:rsidRPr="0059783F">
      <w:rPr>
        <w:rFonts w:ascii="Arial" w:hAnsi="Arial" w:cs="Arial"/>
        <w:sz w:val="20"/>
        <w:lang w:val="en-US"/>
      </w:rPr>
      <w:fldChar w:fldCharType="end"/>
    </w:r>
    <w:r w:rsidRPr="0059783F">
      <w:rPr>
        <w:rFonts w:ascii="Arial" w:hAnsi="Arial" w:cs="Arial"/>
        <w:sz w:val="20"/>
        <w:lang w:val="en-US"/>
      </w:rPr>
      <w:t xml:space="preserve"> of </w:t>
    </w:r>
    <w:r w:rsidRPr="0059783F">
      <w:rPr>
        <w:rFonts w:ascii="Arial" w:hAnsi="Arial" w:cs="Arial"/>
        <w:sz w:val="20"/>
        <w:lang w:val="en-US"/>
      </w:rPr>
      <w:fldChar w:fldCharType="begin"/>
    </w:r>
    <w:r w:rsidRPr="0059783F">
      <w:rPr>
        <w:rFonts w:ascii="Arial" w:hAnsi="Arial" w:cs="Arial"/>
        <w:sz w:val="20"/>
        <w:lang w:val="en-US"/>
      </w:rPr>
      <w:instrText xml:space="preserve"> NUMPAGES </w:instrText>
    </w:r>
    <w:r w:rsidRPr="0059783F">
      <w:rPr>
        <w:rFonts w:ascii="Arial" w:hAnsi="Arial" w:cs="Arial"/>
        <w:sz w:val="20"/>
        <w:lang w:val="en-US"/>
      </w:rPr>
      <w:fldChar w:fldCharType="separate"/>
    </w:r>
    <w:r w:rsidR="007F2D14">
      <w:rPr>
        <w:rFonts w:ascii="Arial" w:hAnsi="Arial" w:cs="Arial"/>
        <w:noProof/>
        <w:sz w:val="20"/>
        <w:lang w:val="en-US"/>
      </w:rPr>
      <w:t>12</w:t>
    </w:r>
    <w:r w:rsidRPr="0059783F">
      <w:rPr>
        <w:rFonts w:ascii="Arial" w:hAnsi="Arial" w:cs="Arial"/>
        <w:sz w:val="20"/>
        <w:lang w:val="en-US"/>
      </w:rPr>
      <w:fldChar w:fldCharType="end"/>
    </w:r>
  </w:p>
  <w:p w14:paraId="55E2C5F8" w14:textId="77777777" w:rsidR="009200B3" w:rsidRDefault="009200B3" w:rsidP="0059783F">
    <w:pPr>
      <w:pStyle w:val="Header"/>
      <w:pBdr>
        <w:bottom w:val="single" w:sz="4" w:space="1" w:color="auto"/>
      </w:pBdr>
      <w:spacing w:before="0" w:after="0"/>
      <w:rPr>
        <w:rFonts w:ascii="Arial" w:hAnsi="Arial" w:cs="Arial"/>
        <w:sz w:val="20"/>
        <w:lang w:val="en-US"/>
      </w:rPr>
    </w:pPr>
    <w:r>
      <w:rPr>
        <w:rFonts w:ascii="Arial" w:hAnsi="Arial" w:cs="Arial"/>
        <w:sz w:val="20"/>
        <w:lang w:val="en-US"/>
      </w:rPr>
      <w:t>Adoptions</w:t>
    </w:r>
  </w:p>
  <w:p w14:paraId="77D193F5" w14:textId="77777777" w:rsidR="009200B3" w:rsidRDefault="009200B3" w:rsidP="0059783F">
    <w:pPr>
      <w:pStyle w:val="Header"/>
      <w:spacing w:before="0" w:after="0"/>
      <w:rPr>
        <w:rFonts w:ascii="Arial" w:hAnsi="Arial" w:cs="Arial"/>
        <w:sz w:val="20"/>
        <w:lang w:val="en-US"/>
      </w:rPr>
    </w:pPr>
  </w:p>
  <w:p w14:paraId="3E26082E" w14:textId="77777777" w:rsidR="009200B3" w:rsidRPr="0059783F" w:rsidRDefault="009200B3" w:rsidP="0059783F">
    <w:pPr>
      <w:pStyle w:val="Header"/>
      <w:spacing w:before="0" w:after="0"/>
      <w:rPr>
        <w:rFonts w:ascii="Arial" w:hAnsi="Arial" w:cs="Arial"/>
        <w:sz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88E9" w14:textId="5EEC5CB2" w:rsidR="009200B3" w:rsidRDefault="00773066" w:rsidP="006B54FB">
    <w:pPr>
      <w:pStyle w:val="Header"/>
      <w:spacing w:before="120" w:after="120"/>
      <w:jc w:val="center"/>
    </w:pPr>
    <w:r>
      <w:rPr>
        <w:rFonts w:ascii="Arial" w:eastAsia="Arial" w:hAnsi="Arial" w:cs="Arial"/>
        <w:b/>
        <w:bCs/>
        <w:noProof/>
        <w:color w:val="EF493F"/>
        <w:sz w:val="21"/>
        <w:szCs w:val="21"/>
      </w:rPr>
      <w:drawing>
        <wp:inline distT="0" distB="0" distL="0" distR="0" wp14:anchorId="0EB64EEF" wp14:editId="57563676">
          <wp:extent cx="1733686" cy="1652495"/>
          <wp:effectExtent l="0" t="0" r="0" b="508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921" cy="1678455"/>
                  </a:xfrm>
                  <a:prstGeom prst="rect">
                    <a:avLst/>
                  </a:prstGeom>
                </pic:spPr>
              </pic:pic>
            </a:graphicData>
          </a:graphic>
        </wp:inline>
      </w:drawing>
    </w:r>
  </w:p>
  <w:p w14:paraId="2CAD0EC1" w14:textId="77777777" w:rsidR="00773066" w:rsidRDefault="00773066" w:rsidP="006B54FB">
    <w:pPr>
      <w:pStyle w:val="Header"/>
      <w:spacing w:before="120" w:after="12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1AE9528"/>
    <w:lvl w:ilvl="0">
      <w:start w:val="1"/>
      <w:numFmt w:val="bullet"/>
      <w:pStyle w:val="listbullet1st"/>
      <w:lvlText w:val=""/>
      <w:lvlJc w:val="left"/>
      <w:pPr>
        <w:tabs>
          <w:tab w:val="num" w:pos="360"/>
        </w:tabs>
        <w:ind w:left="360" w:hanging="360"/>
      </w:pPr>
      <w:rPr>
        <w:rFonts w:ascii="Symbol" w:hAnsi="Symbol" w:hint="default"/>
      </w:rPr>
    </w:lvl>
  </w:abstractNum>
  <w:abstractNum w:abstractNumId="1" w15:restartNumberingAfterBreak="0">
    <w:nsid w:val="04845F64"/>
    <w:multiLevelType w:val="hybridMultilevel"/>
    <w:tmpl w:val="D1B6E9C4"/>
    <w:lvl w:ilvl="0" w:tplc="602A9258">
      <w:start w:val="1"/>
      <w:numFmt w:val="decimal"/>
      <w:lvlText w:val="%1."/>
      <w:lvlJc w:val="left"/>
      <w:pPr>
        <w:ind w:left="1080" w:hanging="360"/>
      </w:pPr>
      <w:rPr>
        <w:rFonts w:eastAsiaTheme="minorHAnsi" w:hint="default"/>
        <w:b/>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6DE352A"/>
    <w:multiLevelType w:val="hybridMultilevel"/>
    <w:tmpl w:val="72F22678"/>
    <w:lvl w:ilvl="0" w:tplc="1C763936">
      <w:start w:val="1"/>
      <w:numFmt w:val="decimal"/>
      <w:lvlText w:val="%1."/>
      <w:lvlJc w:val="left"/>
      <w:pPr>
        <w:ind w:left="1440" w:hanging="360"/>
      </w:pPr>
      <w:rPr>
        <w:b w:val="0"/>
        <w:sz w:val="20"/>
        <w:szCs w:val="20"/>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E7A15D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4F4CA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7D45AC3"/>
    <w:multiLevelType w:val="multilevel"/>
    <w:tmpl w:val="D5B8952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B786E5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AC3FDC"/>
    <w:multiLevelType w:val="hybridMultilevel"/>
    <w:tmpl w:val="4F18C920"/>
    <w:lvl w:ilvl="0" w:tplc="320C5B3A">
      <w:start w:val="1"/>
      <w:numFmt w:val="decimal"/>
      <w:lvlText w:val="%1."/>
      <w:lvlJc w:val="left"/>
      <w:pPr>
        <w:ind w:left="1140" w:hanging="4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2E846E3"/>
    <w:multiLevelType w:val="hybridMultilevel"/>
    <w:tmpl w:val="81145E32"/>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31F0D6C"/>
    <w:multiLevelType w:val="multilevel"/>
    <w:tmpl w:val="04C8C4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3291ED6"/>
    <w:multiLevelType w:val="multilevel"/>
    <w:tmpl w:val="457AE78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FA213B6"/>
    <w:multiLevelType w:val="hybridMultilevel"/>
    <w:tmpl w:val="CF4404FC"/>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42A2D"/>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293457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3A026CB"/>
    <w:multiLevelType w:val="singleLevel"/>
    <w:tmpl w:val="EA6CD218"/>
    <w:lvl w:ilvl="0">
      <w:start w:val="1"/>
      <w:numFmt w:val="decimal"/>
      <w:lvlText w:val="%1."/>
      <w:lvlJc w:val="left"/>
      <w:pPr>
        <w:tabs>
          <w:tab w:val="num" w:pos="360"/>
        </w:tabs>
        <w:ind w:left="360" w:hanging="360"/>
      </w:pPr>
    </w:lvl>
  </w:abstractNum>
  <w:abstractNum w:abstractNumId="15" w15:restartNumberingAfterBreak="0">
    <w:nsid w:val="4C483E4C"/>
    <w:multiLevelType w:val="hybridMultilevel"/>
    <w:tmpl w:val="53E4C606"/>
    <w:lvl w:ilvl="0" w:tplc="F2D0B64E">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6A106B"/>
    <w:multiLevelType w:val="singleLevel"/>
    <w:tmpl w:val="957C3312"/>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6303273E"/>
    <w:multiLevelType w:val="hybridMultilevel"/>
    <w:tmpl w:val="38C2E5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E527C0"/>
    <w:multiLevelType w:val="hybridMultilevel"/>
    <w:tmpl w:val="78106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80D07"/>
    <w:multiLevelType w:val="multilevel"/>
    <w:tmpl w:val="DCC4F556"/>
    <w:lvl w:ilvl="0">
      <w:start w:val="1"/>
      <w:numFmt w:val="decimal"/>
      <w:isLgl/>
      <w:lvlText w:val="%1."/>
      <w:lvlJc w:val="left"/>
      <w:pPr>
        <w:tabs>
          <w:tab w:val="num" w:pos="0"/>
        </w:tabs>
        <w:ind w:left="0" w:hanging="850"/>
      </w:pPr>
      <w:rPr>
        <w:rFonts w:ascii="Arial" w:hAnsi="Arial" w:hint="default"/>
        <w:b/>
        <w:i w:val="0"/>
        <w:sz w:val="16"/>
      </w:rPr>
    </w:lvl>
    <w:lvl w:ilvl="1">
      <w:start w:val="1"/>
      <w:numFmt w:val="decimal"/>
      <w:isLgl/>
      <w:lvlText w:val="%1.%2"/>
      <w:lvlJc w:val="left"/>
      <w:pPr>
        <w:tabs>
          <w:tab w:val="num" w:pos="0"/>
        </w:tabs>
        <w:ind w:left="0" w:hanging="850"/>
      </w:pPr>
      <w:rPr>
        <w:rFonts w:ascii="Arial" w:hAnsi="Arial" w:hint="default"/>
        <w:b/>
        <w:i w:val="0"/>
        <w:sz w:val="16"/>
      </w:rPr>
    </w:lvl>
    <w:lvl w:ilvl="2">
      <w:start w:val="1"/>
      <w:numFmt w:val="decimal"/>
      <w:isLgl/>
      <w:lvlText w:val="%1.%2.%3"/>
      <w:lvlJc w:val="left"/>
      <w:pPr>
        <w:tabs>
          <w:tab w:val="num" w:pos="0"/>
        </w:tabs>
        <w:ind w:left="0" w:hanging="850"/>
      </w:pPr>
      <w:rPr>
        <w:rFonts w:ascii="Arial" w:hAnsi="Arial" w:hint="default"/>
        <w:b/>
        <w:i w:val="0"/>
        <w:sz w:val="16"/>
      </w:rPr>
    </w:lvl>
    <w:lvl w:ilvl="3">
      <w:start w:val="1"/>
      <w:numFmt w:val="none"/>
      <w:lvlText w:val=""/>
      <w:lvlJc w:val="left"/>
      <w:pPr>
        <w:tabs>
          <w:tab w:val="num" w:pos="0"/>
        </w:tabs>
        <w:ind w:left="0" w:hanging="850"/>
      </w:pPr>
    </w:lvl>
    <w:lvl w:ilvl="4">
      <w:start w:val="1"/>
      <w:numFmt w:val="none"/>
      <w:lvlText w:val=""/>
      <w:lvlJc w:val="left"/>
      <w:pPr>
        <w:tabs>
          <w:tab w:val="num" w:pos="0"/>
        </w:tabs>
        <w:ind w:left="0" w:hanging="850"/>
      </w:pPr>
    </w:lvl>
    <w:lvl w:ilvl="5">
      <w:start w:val="1"/>
      <w:numFmt w:val="none"/>
      <w:lvlText w:val=""/>
      <w:lvlJc w:val="left"/>
      <w:pPr>
        <w:tabs>
          <w:tab w:val="num" w:pos="0"/>
        </w:tabs>
        <w:ind w:left="0" w:hanging="850"/>
      </w:pPr>
    </w:lvl>
    <w:lvl w:ilvl="6">
      <w:start w:val="1"/>
      <w:numFmt w:val="none"/>
      <w:lvlText w:val="%7"/>
      <w:lvlJc w:val="left"/>
      <w:pPr>
        <w:tabs>
          <w:tab w:val="num" w:pos="0"/>
        </w:tabs>
        <w:ind w:left="0" w:hanging="850"/>
      </w:pPr>
    </w:lvl>
    <w:lvl w:ilvl="7">
      <w:start w:val="1"/>
      <w:numFmt w:val="none"/>
      <w:lvlText w:val="%8"/>
      <w:lvlJc w:val="left"/>
      <w:pPr>
        <w:tabs>
          <w:tab w:val="num" w:pos="0"/>
        </w:tabs>
        <w:ind w:left="0" w:hanging="850"/>
      </w:pPr>
    </w:lvl>
    <w:lvl w:ilvl="8">
      <w:start w:val="1"/>
      <w:numFmt w:val="none"/>
      <w:lvlText w:val="%9"/>
      <w:lvlJc w:val="left"/>
      <w:pPr>
        <w:tabs>
          <w:tab w:val="num" w:pos="0"/>
        </w:tabs>
        <w:ind w:left="0" w:hanging="850"/>
      </w:pPr>
    </w:lvl>
  </w:abstractNum>
  <w:abstractNum w:abstractNumId="20" w15:restartNumberingAfterBreak="0">
    <w:nsid w:val="6AE3586A"/>
    <w:multiLevelType w:val="hybridMultilevel"/>
    <w:tmpl w:val="7A6638B2"/>
    <w:lvl w:ilvl="0" w:tplc="EA6CD218">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6E09156C"/>
    <w:multiLevelType w:val="singleLevel"/>
    <w:tmpl w:val="79CAC652"/>
    <w:lvl w:ilvl="0">
      <w:start w:val="1"/>
      <w:numFmt w:val="bullet"/>
      <w:pStyle w:val="ListBullet"/>
      <w:lvlText w:val=""/>
      <w:lvlJc w:val="left"/>
      <w:pPr>
        <w:tabs>
          <w:tab w:val="num" w:pos="454"/>
        </w:tabs>
        <w:ind w:left="454" w:hanging="454"/>
      </w:pPr>
      <w:rPr>
        <w:rFonts w:ascii="Wingdings" w:hAnsi="Wingdings" w:hint="default"/>
        <w:sz w:val="16"/>
      </w:rPr>
    </w:lvl>
  </w:abstractNum>
  <w:abstractNum w:abstractNumId="22" w15:restartNumberingAfterBreak="0">
    <w:nsid w:val="6FD809AF"/>
    <w:multiLevelType w:val="hybridMultilevel"/>
    <w:tmpl w:val="E8743262"/>
    <w:lvl w:ilvl="0" w:tplc="1C763936">
      <w:start w:val="1"/>
      <w:numFmt w:val="decimal"/>
      <w:lvlText w:val="%1."/>
      <w:lvlJc w:val="left"/>
      <w:pPr>
        <w:ind w:left="1440" w:hanging="360"/>
      </w:pPr>
      <w:rPr>
        <w:b w:val="0"/>
        <w:sz w:val="20"/>
        <w:szCs w:val="20"/>
      </w:rPr>
    </w:lvl>
    <w:lvl w:ilvl="1" w:tplc="2C3451FC">
      <w:start w:val="1"/>
      <w:numFmt w:val="lowerLetter"/>
      <w:lvlText w:val="(%2)"/>
      <w:lvlJc w:val="left"/>
      <w:pPr>
        <w:ind w:left="2160" w:hanging="360"/>
      </w:pPr>
      <w:rPr>
        <w:rFonts w:hint="default"/>
      </w:r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725E59D0"/>
    <w:multiLevelType w:val="singleLevel"/>
    <w:tmpl w:val="957C331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C4F36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16129650">
    <w:abstractNumId w:val="14"/>
  </w:num>
  <w:num w:numId="2" w16cid:durableId="374698830">
    <w:abstractNumId w:val="16"/>
  </w:num>
  <w:num w:numId="3" w16cid:durableId="516236617">
    <w:abstractNumId w:val="23"/>
  </w:num>
  <w:num w:numId="4" w16cid:durableId="595334423">
    <w:abstractNumId w:val="0"/>
  </w:num>
  <w:num w:numId="5" w16cid:durableId="529993401">
    <w:abstractNumId w:val="21"/>
  </w:num>
  <w:num w:numId="6" w16cid:durableId="733622933">
    <w:abstractNumId w:val="19"/>
  </w:num>
  <w:num w:numId="7" w16cid:durableId="892159749">
    <w:abstractNumId w:val="18"/>
  </w:num>
  <w:num w:numId="8" w16cid:durableId="228227278">
    <w:abstractNumId w:val="11"/>
  </w:num>
  <w:num w:numId="9" w16cid:durableId="528645863">
    <w:abstractNumId w:val="15"/>
  </w:num>
  <w:num w:numId="10" w16cid:durableId="796073551">
    <w:abstractNumId w:val="4"/>
  </w:num>
  <w:num w:numId="11" w16cid:durableId="158545100">
    <w:abstractNumId w:val="24"/>
  </w:num>
  <w:num w:numId="12" w16cid:durableId="914824510">
    <w:abstractNumId w:val="3"/>
  </w:num>
  <w:num w:numId="13" w16cid:durableId="159664637">
    <w:abstractNumId w:val="9"/>
  </w:num>
  <w:num w:numId="14" w16cid:durableId="1333951435">
    <w:abstractNumId w:val="10"/>
  </w:num>
  <w:num w:numId="15" w16cid:durableId="1118523106">
    <w:abstractNumId w:val="5"/>
  </w:num>
  <w:num w:numId="16" w16cid:durableId="1935435971">
    <w:abstractNumId w:val="6"/>
  </w:num>
  <w:num w:numId="17" w16cid:durableId="2115057209">
    <w:abstractNumId w:val="13"/>
  </w:num>
  <w:num w:numId="18" w16cid:durableId="320155585">
    <w:abstractNumId w:val="12"/>
  </w:num>
  <w:num w:numId="19" w16cid:durableId="1416317304">
    <w:abstractNumId w:val="17"/>
  </w:num>
  <w:num w:numId="20" w16cid:durableId="627901389">
    <w:abstractNumId w:val="22"/>
  </w:num>
  <w:num w:numId="21" w16cid:durableId="591477046">
    <w:abstractNumId w:val="7"/>
  </w:num>
  <w:num w:numId="22" w16cid:durableId="937250843">
    <w:abstractNumId w:val="20"/>
  </w:num>
  <w:num w:numId="23" w16cid:durableId="1761025593">
    <w:abstractNumId w:val="8"/>
  </w:num>
  <w:num w:numId="24" w16cid:durableId="257325582">
    <w:abstractNumId w:val="1"/>
  </w:num>
  <w:num w:numId="25" w16cid:durableId="393504483">
    <w:abstractNumId w:val="2"/>
  </w:num>
  <w:num w:numId="26" w16cid:durableId="7383314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567"/>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BFFCA4C-4039-4DCB-81F7-5932C9718C09}"/>
    <w:docVar w:name="dgnword-eventsink" w:val="384246704"/>
  </w:docVars>
  <w:rsids>
    <w:rsidRoot w:val="00D82739"/>
    <w:rsid w:val="000206D0"/>
    <w:rsid w:val="0002374B"/>
    <w:rsid w:val="000256ED"/>
    <w:rsid w:val="000311ED"/>
    <w:rsid w:val="000342FD"/>
    <w:rsid w:val="000360B6"/>
    <w:rsid w:val="000374CD"/>
    <w:rsid w:val="000470D5"/>
    <w:rsid w:val="00055068"/>
    <w:rsid w:val="00055716"/>
    <w:rsid w:val="00064612"/>
    <w:rsid w:val="0006540D"/>
    <w:rsid w:val="0008360A"/>
    <w:rsid w:val="000878ED"/>
    <w:rsid w:val="00097D85"/>
    <w:rsid w:val="000C2C09"/>
    <w:rsid w:val="000C45EB"/>
    <w:rsid w:val="000C6B4C"/>
    <w:rsid w:val="000C7092"/>
    <w:rsid w:val="000D6B90"/>
    <w:rsid w:val="000D6F9B"/>
    <w:rsid w:val="000E0E80"/>
    <w:rsid w:val="000E2755"/>
    <w:rsid w:val="000F03EA"/>
    <w:rsid w:val="000F1252"/>
    <w:rsid w:val="000F7C1C"/>
    <w:rsid w:val="00103C48"/>
    <w:rsid w:val="001128DA"/>
    <w:rsid w:val="001174E0"/>
    <w:rsid w:val="00121A45"/>
    <w:rsid w:val="00131179"/>
    <w:rsid w:val="00131363"/>
    <w:rsid w:val="00141C3A"/>
    <w:rsid w:val="00141D84"/>
    <w:rsid w:val="00143D36"/>
    <w:rsid w:val="001448D1"/>
    <w:rsid w:val="00145DD8"/>
    <w:rsid w:val="00150FBF"/>
    <w:rsid w:val="00152A61"/>
    <w:rsid w:val="00156A4D"/>
    <w:rsid w:val="00165BE1"/>
    <w:rsid w:val="00166AC7"/>
    <w:rsid w:val="001758DC"/>
    <w:rsid w:val="00175A18"/>
    <w:rsid w:val="00175AAE"/>
    <w:rsid w:val="001A1CC7"/>
    <w:rsid w:val="001A7401"/>
    <w:rsid w:val="001B75FC"/>
    <w:rsid w:val="001D45C9"/>
    <w:rsid w:val="001D6323"/>
    <w:rsid w:val="001F197A"/>
    <w:rsid w:val="001F4692"/>
    <w:rsid w:val="001F548F"/>
    <w:rsid w:val="001F66E9"/>
    <w:rsid w:val="0020142A"/>
    <w:rsid w:val="00202C2D"/>
    <w:rsid w:val="00203FC1"/>
    <w:rsid w:val="0021309C"/>
    <w:rsid w:val="002133DF"/>
    <w:rsid w:val="002263D4"/>
    <w:rsid w:val="00245B11"/>
    <w:rsid w:val="00251AC5"/>
    <w:rsid w:val="00255C2B"/>
    <w:rsid w:val="002576A4"/>
    <w:rsid w:val="002608FB"/>
    <w:rsid w:val="002610A6"/>
    <w:rsid w:val="002671C9"/>
    <w:rsid w:val="00286E06"/>
    <w:rsid w:val="00290816"/>
    <w:rsid w:val="002915B7"/>
    <w:rsid w:val="002A2135"/>
    <w:rsid w:val="002A304F"/>
    <w:rsid w:val="002A306C"/>
    <w:rsid w:val="002A7682"/>
    <w:rsid w:val="002B3CB6"/>
    <w:rsid w:val="002D1AE8"/>
    <w:rsid w:val="002E1F14"/>
    <w:rsid w:val="002E2DF4"/>
    <w:rsid w:val="002E3ED3"/>
    <w:rsid w:val="002E643D"/>
    <w:rsid w:val="002F3CF0"/>
    <w:rsid w:val="0030410A"/>
    <w:rsid w:val="0030420C"/>
    <w:rsid w:val="00306DC6"/>
    <w:rsid w:val="00323794"/>
    <w:rsid w:val="0033059B"/>
    <w:rsid w:val="00330871"/>
    <w:rsid w:val="00330B01"/>
    <w:rsid w:val="00331C92"/>
    <w:rsid w:val="003337BE"/>
    <w:rsid w:val="003351E2"/>
    <w:rsid w:val="00340035"/>
    <w:rsid w:val="00351A60"/>
    <w:rsid w:val="003524CF"/>
    <w:rsid w:val="0035372E"/>
    <w:rsid w:val="00357946"/>
    <w:rsid w:val="00380FA6"/>
    <w:rsid w:val="00384550"/>
    <w:rsid w:val="00386D47"/>
    <w:rsid w:val="00391E5D"/>
    <w:rsid w:val="003924D3"/>
    <w:rsid w:val="003A45EC"/>
    <w:rsid w:val="003A7291"/>
    <w:rsid w:val="003C1D40"/>
    <w:rsid w:val="003D5C70"/>
    <w:rsid w:val="003E1D69"/>
    <w:rsid w:val="003E2E8A"/>
    <w:rsid w:val="003E45BA"/>
    <w:rsid w:val="003E66F9"/>
    <w:rsid w:val="003F0CE4"/>
    <w:rsid w:val="003F3244"/>
    <w:rsid w:val="003F3BD1"/>
    <w:rsid w:val="003F7A5F"/>
    <w:rsid w:val="00406A68"/>
    <w:rsid w:val="00411C0E"/>
    <w:rsid w:val="0041552C"/>
    <w:rsid w:val="00421673"/>
    <w:rsid w:val="004274D1"/>
    <w:rsid w:val="004333BD"/>
    <w:rsid w:val="004355F4"/>
    <w:rsid w:val="00446CD6"/>
    <w:rsid w:val="00464B20"/>
    <w:rsid w:val="00481A5A"/>
    <w:rsid w:val="004958FD"/>
    <w:rsid w:val="004A1A1C"/>
    <w:rsid w:val="004A3FD4"/>
    <w:rsid w:val="004A7360"/>
    <w:rsid w:val="004A78C6"/>
    <w:rsid w:val="004B2388"/>
    <w:rsid w:val="004C0755"/>
    <w:rsid w:val="004C2C83"/>
    <w:rsid w:val="004C3B87"/>
    <w:rsid w:val="004C6ACD"/>
    <w:rsid w:val="004F04E0"/>
    <w:rsid w:val="004F0D72"/>
    <w:rsid w:val="004F4EF8"/>
    <w:rsid w:val="0050133F"/>
    <w:rsid w:val="005121B0"/>
    <w:rsid w:val="00522C7D"/>
    <w:rsid w:val="0052389C"/>
    <w:rsid w:val="00527EF1"/>
    <w:rsid w:val="00533E6F"/>
    <w:rsid w:val="00534DCD"/>
    <w:rsid w:val="005423F0"/>
    <w:rsid w:val="00545094"/>
    <w:rsid w:val="00571E9E"/>
    <w:rsid w:val="0058520F"/>
    <w:rsid w:val="00587D39"/>
    <w:rsid w:val="0059783F"/>
    <w:rsid w:val="005B0A24"/>
    <w:rsid w:val="005C162F"/>
    <w:rsid w:val="005C30FF"/>
    <w:rsid w:val="005C43D4"/>
    <w:rsid w:val="005C4BFD"/>
    <w:rsid w:val="005C5D89"/>
    <w:rsid w:val="005D0E55"/>
    <w:rsid w:val="005D462F"/>
    <w:rsid w:val="005E033F"/>
    <w:rsid w:val="005F5F29"/>
    <w:rsid w:val="00602293"/>
    <w:rsid w:val="00605080"/>
    <w:rsid w:val="00610AF7"/>
    <w:rsid w:val="00612B20"/>
    <w:rsid w:val="00616F6C"/>
    <w:rsid w:val="0063036C"/>
    <w:rsid w:val="00631970"/>
    <w:rsid w:val="00636AB9"/>
    <w:rsid w:val="00647B0E"/>
    <w:rsid w:val="00650934"/>
    <w:rsid w:val="00651BD6"/>
    <w:rsid w:val="00654023"/>
    <w:rsid w:val="006714CC"/>
    <w:rsid w:val="006810DD"/>
    <w:rsid w:val="00682739"/>
    <w:rsid w:val="00692A6B"/>
    <w:rsid w:val="00697048"/>
    <w:rsid w:val="006A0C0A"/>
    <w:rsid w:val="006A6648"/>
    <w:rsid w:val="006A72B8"/>
    <w:rsid w:val="006B54FB"/>
    <w:rsid w:val="006D285E"/>
    <w:rsid w:val="006D784D"/>
    <w:rsid w:val="006E21A7"/>
    <w:rsid w:val="006E5628"/>
    <w:rsid w:val="006E5D66"/>
    <w:rsid w:val="006F1F66"/>
    <w:rsid w:val="006F2C06"/>
    <w:rsid w:val="006F6770"/>
    <w:rsid w:val="00706CB5"/>
    <w:rsid w:val="00715FE6"/>
    <w:rsid w:val="00752928"/>
    <w:rsid w:val="00755643"/>
    <w:rsid w:val="00761C2F"/>
    <w:rsid w:val="007633B1"/>
    <w:rsid w:val="007648E4"/>
    <w:rsid w:val="00773066"/>
    <w:rsid w:val="00773199"/>
    <w:rsid w:val="00781B96"/>
    <w:rsid w:val="007A6953"/>
    <w:rsid w:val="007B4480"/>
    <w:rsid w:val="007B7DE6"/>
    <w:rsid w:val="007C0317"/>
    <w:rsid w:val="007C04A6"/>
    <w:rsid w:val="007C20C7"/>
    <w:rsid w:val="007D72E4"/>
    <w:rsid w:val="007F0E30"/>
    <w:rsid w:val="007F2D14"/>
    <w:rsid w:val="007F3497"/>
    <w:rsid w:val="007F6D67"/>
    <w:rsid w:val="007F7516"/>
    <w:rsid w:val="00805506"/>
    <w:rsid w:val="00821228"/>
    <w:rsid w:val="00835AF3"/>
    <w:rsid w:val="00841031"/>
    <w:rsid w:val="00842470"/>
    <w:rsid w:val="00842722"/>
    <w:rsid w:val="0084461D"/>
    <w:rsid w:val="00846535"/>
    <w:rsid w:val="0085330A"/>
    <w:rsid w:val="00863BA9"/>
    <w:rsid w:val="00877D1C"/>
    <w:rsid w:val="00881CB0"/>
    <w:rsid w:val="0088498D"/>
    <w:rsid w:val="00886D56"/>
    <w:rsid w:val="008910BD"/>
    <w:rsid w:val="00891DD0"/>
    <w:rsid w:val="00892B52"/>
    <w:rsid w:val="00892D21"/>
    <w:rsid w:val="0089302A"/>
    <w:rsid w:val="008960FC"/>
    <w:rsid w:val="0089787F"/>
    <w:rsid w:val="008A5519"/>
    <w:rsid w:val="008A72BA"/>
    <w:rsid w:val="008B47B2"/>
    <w:rsid w:val="008D27D2"/>
    <w:rsid w:val="008D4540"/>
    <w:rsid w:val="008F30E8"/>
    <w:rsid w:val="008F52A3"/>
    <w:rsid w:val="009060AA"/>
    <w:rsid w:val="00912E3B"/>
    <w:rsid w:val="009200B3"/>
    <w:rsid w:val="00922DD7"/>
    <w:rsid w:val="0095661F"/>
    <w:rsid w:val="00961E22"/>
    <w:rsid w:val="009639E5"/>
    <w:rsid w:val="009645FA"/>
    <w:rsid w:val="009813AA"/>
    <w:rsid w:val="00983EE2"/>
    <w:rsid w:val="00984CC7"/>
    <w:rsid w:val="0098662E"/>
    <w:rsid w:val="009871D0"/>
    <w:rsid w:val="00992408"/>
    <w:rsid w:val="00992D78"/>
    <w:rsid w:val="00995A2C"/>
    <w:rsid w:val="009B1FA1"/>
    <w:rsid w:val="009C1D57"/>
    <w:rsid w:val="009C5478"/>
    <w:rsid w:val="009C5C23"/>
    <w:rsid w:val="009E2632"/>
    <w:rsid w:val="009E273D"/>
    <w:rsid w:val="009F32AD"/>
    <w:rsid w:val="009F4C9F"/>
    <w:rsid w:val="009F576E"/>
    <w:rsid w:val="00A07F0C"/>
    <w:rsid w:val="00A23E61"/>
    <w:rsid w:val="00A3312B"/>
    <w:rsid w:val="00A36B82"/>
    <w:rsid w:val="00A64281"/>
    <w:rsid w:val="00A85E4D"/>
    <w:rsid w:val="00A93941"/>
    <w:rsid w:val="00A951FA"/>
    <w:rsid w:val="00A97A13"/>
    <w:rsid w:val="00AA4295"/>
    <w:rsid w:val="00AA4D7A"/>
    <w:rsid w:val="00AA6200"/>
    <w:rsid w:val="00AA768B"/>
    <w:rsid w:val="00AB1733"/>
    <w:rsid w:val="00AB3B36"/>
    <w:rsid w:val="00AB48C7"/>
    <w:rsid w:val="00AB5DCA"/>
    <w:rsid w:val="00AB62B0"/>
    <w:rsid w:val="00AC2763"/>
    <w:rsid w:val="00AC75E4"/>
    <w:rsid w:val="00AE04D4"/>
    <w:rsid w:val="00AE5EE5"/>
    <w:rsid w:val="00AE615D"/>
    <w:rsid w:val="00AE6A82"/>
    <w:rsid w:val="00B00E53"/>
    <w:rsid w:val="00B01CD0"/>
    <w:rsid w:val="00B032A9"/>
    <w:rsid w:val="00B03602"/>
    <w:rsid w:val="00B067FC"/>
    <w:rsid w:val="00B2389C"/>
    <w:rsid w:val="00B357B9"/>
    <w:rsid w:val="00B45052"/>
    <w:rsid w:val="00B52014"/>
    <w:rsid w:val="00B6290A"/>
    <w:rsid w:val="00B64DA8"/>
    <w:rsid w:val="00B74457"/>
    <w:rsid w:val="00B77FEE"/>
    <w:rsid w:val="00B844CA"/>
    <w:rsid w:val="00B949BC"/>
    <w:rsid w:val="00BB0DDD"/>
    <w:rsid w:val="00BB3CD5"/>
    <w:rsid w:val="00BB4ABD"/>
    <w:rsid w:val="00BB703A"/>
    <w:rsid w:val="00BC3D35"/>
    <w:rsid w:val="00BD389B"/>
    <w:rsid w:val="00BE2C88"/>
    <w:rsid w:val="00BE741E"/>
    <w:rsid w:val="00BF2F82"/>
    <w:rsid w:val="00BF61CB"/>
    <w:rsid w:val="00BF6C25"/>
    <w:rsid w:val="00C01BAB"/>
    <w:rsid w:val="00C14636"/>
    <w:rsid w:val="00C22627"/>
    <w:rsid w:val="00C23FC3"/>
    <w:rsid w:val="00C36AF7"/>
    <w:rsid w:val="00C36FAB"/>
    <w:rsid w:val="00C878EE"/>
    <w:rsid w:val="00C973E6"/>
    <w:rsid w:val="00CA48CE"/>
    <w:rsid w:val="00CB2904"/>
    <w:rsid w:val="00CB302A"/>
    <w:rsid w:val="00CC1296"/>
    <w:rsid w:val="00CF2E1B"/>
    <w:rsid w:val="00D06A3D"/>
    <w:rsid w:val="00D101EC"/>
    <w:rsid w:val="00D17F99"/>
    <w:rsid w:val="00D32830"/>
    <w:rsid w:val="00D373CE"/>
    <w:rsid w:val="00D378AA"/>
    <w:rsid w:val="00D443F2"/>
    <w:rsid w:val="00D463AA"/>
    <w:rsid w:val="00D50901"/>
    <w:rsid w:val="00D50B2A"/>
    <w:rsid w:val="00D645C0"/>
    <w:rsid w:val="00D65A86"/>
    <w:rsid w:val="00D65BFE"/>
    <w:rsid w:val="00D708F0"/>
    <w:rsid w:val="00D75EAD"/>
    <w:rsid w:val="00D82739"/>
    <w:rsid w:val="00D83259"/>
    <w:rsid w:val="00DA0386"/>
    <w:rsid w:val="00DC1454"/>
    <w:rsid w:val="00DC2BFA"/>
    <w:rsid w:val="00DD3005"/>
    <w:rsid w:val="00DE2301"/>
    <w:rsid w:val="00DE41EE"/>
    <w:rsid w:val="00DE4320"/>
    <w:rsid w:val="00E122B4"/>
    <w:rsid w:val="00E22C34"/>
    <w:rsid w:val="00E2329F"/>
    <w:rsid w:val="00E251C3"/>
    <w:rsid w:val="00E2706E"/>
    <w:rsid w:val="00E30974"/>
    <w:rsid w:val="00E316E3"/>
    <w:rsid w:val="00E32C88"/>
    <w:rsid w:val="00E35715"/>
    <w:rsid w:val="00E66661"/>
    <w:rsid w:val="00E708F5"/>
    <w:rsid w:val="00E875A9"/>
    <w:rsid w:val="00E91288"/>
    <w:rsid w:val="00E9256A"/>
    <w:rsid w:val="00E93B15"/>
    <w:rsid w:val="00EA48DD"/>
    <w:rsid w:val="00EA6AB9"/>
    <w:rsid w:val="00EA7137"/>
    <w:rsid w:val="00EB29D5"/>
    <w:rsid w:val="00EB5C5E"/>
    <w:rsid w:val="00EC061F"/>
    <w:rsid w:val="00EC2B63"/>
    <w:rsid w:val="00EC7414"/>
    <w:rsid w:val="00EE3904"/>
    <w:rsid w:val="00EF6F93"/>
    <w:rsid w:val="00F06BF9"/>
    <w:rsid w:val="00F246E6"/>
    <w:rsid w:val="00F33393"/>
    <w:rsid w:val="00F359C5"/>
    <w:rsid w:val="00F40896"/>
    <w:rsid w:val="00F41F49"/>
    <w:rsid w:val="00F54212"/>
    <w:rsid w:val="00F54C9A"/>
    <w:rsid w:val="00F678DF"/>
    <w:rsid w:val="00F718F0"/>
    <w:rsid w:val="00F7240E"/>
    <w:rsid w:val="00F75DED"/>
    <w:rsid w:val="00F9126E"/>
    <w:rsid w:val="00F94914"/>
    <w:rsid w:val="00FA5A48"/>
    <w:rsid w:val="00FB07E4"/>
    <w:rsid w:val="00FB45E6"/>
    <w:rsid w:val="00FD7919"/>
    <w:rsid w:val="00FF126C"/>
    <w:rsid w:val="00FF3E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887846"/>
  <w15:docId w15:val="{26DE9FCB-5384-48AE-A7BD-FB28C253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1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6661"/>
    <w:rPr>
      <w:rFonts w:ascii="Tahoma" w:eastAsiaTheme="minorHAnsi" w:hAnsi="Tahoma" w:cstheme="minorBidi"/>
      <w:sz w:val="22"/>
      <w:szCs w:val="22"/>
      <w:lang w:eastAsia="en-US"/>
    </w:rPr>
  </w:style>
  <w:style w:type="paragraph" w:styleId="Heading1">
    <w:name w:val="heading 1"/>
    <w:basedOn w:val="Normal"/>
    <w:next w:val="letterbody"/>
    <w:link w:val="Heading1Char"/>
    <w:uiPriority w:val="1"/>
    <w:qFormat/>
    <w:rsid w:val="00E66661"/>
    <w:pPr>
      <w:keepNext/>
      <w:spacing w:before="180" w:after="120"/>
      <w:outlineLvl w:val="0"/>
    </w:pPr>
    <w:rPr>
      <w:sz w:val="28"/>
    </w:rPr>
  </w:style>
  <w:style w:type="paragraph" w:styleId="Heading2">
    <w:name w:val="heading 2"/>
    <w:basedOn w:val="Heading1"/>
    <w:next w:val="letterbody"/>
    <w:link w:val="Heading2Char"/>
    <w:uiPriority w:val="1"/>
    <w:qFormat/>
    <w:rsid w:val="00E66661"/>
    <w:pPr>
      <w:numPr>
        <w:ilvl w:val="1"/>
      </w:numPr>
      <w:spacing w:before="120"/>
      <w:outlineLvl w:val="1"/>
    </w:pPr>
    <w:rPr>
      <w:b/>
      <w:sz w:val="22"/>
    </w:rPr>
  </w:style>
  <w:style w:type="paragraph" w:styleId="Heading3">
    <w:name w:val="heading 3"/>
    <w:basedOn w:val="Heading2"/>
    <w:next w:val="letterbody"/>
    <w:link w:val="Heading3Char"/>
    <w:uiPriority w:val="1"/>
    <w:rsid w:val="00E66661"/>
    <w:pPr>
      <w:numPr>
        <w:ilvl w:val="2"/>
      </w:numPr>
      <w:outlineLvl w:val="2"/>
    </w:pPr>
    <w:rPr>
      <w:b w:val="0"/>
      <w:i/>
    </w:rPr>
  </w:style>
  <w:style w:type="paragraph" w:styleId="Heading4">
    <w:name w:val="heading 4"/>
    <w:basedOn w:val="Heading2"/>
    <w:next w:val="letterbody"/>
    <w:link w:val="Heading4Char"/>
    <w:uiPriority w:val="1"/>
    <w:rsid w:val="00E66661"/>
    <w:pPr>
      <w:numPr>
        <w:ilvl w:val="3"/>
      </w:numPr>
      <w:outlineLvl w:val="3"/>
    </w:pPr>
    <w:rPr>
      <w:sz w:val="20"/>
    </w:rPr>
  </w:style>
  <w:style w:type="paragraph" w:styleId="Heading5">
    <w:name w:val="heading 5"/>
    <w:basedOn w:val="Heading4"/>
    <w:next w:val="letterbody"/>
    <w:link w:val="Heading5Char"/>
    <w:uiPriority w:val="1"/>
    <w:unhideWhenUsed/>
    <w:rsid w:val="00E66661"/>
    <w:pPr>
      <w:numPr>
        <w:ilvl w:val="4"/>
      </w:numPr>
      <w:spacing w:after="60"/>
      <w:outlineLvl w:val="4"/>
    </w:pPr>
    <w:rPr>
      <w:i/>
      <w:sz w:val="22"/>
    </w:rPr>
  </w:style>
  <w:style w:type="paragraph" w:styleId="Heading6">
    <w:name w:val="heading 6"/>
    <w:basedOn w:val="Heading5"/>
    <w:next w:val="letterbody"/>
    <w:link w:val="Heading6Char"/>
    <w:uiPriority w:val="1"/>
    <w:unhideWhenUsed/>
    <w:rsid w:val="00E66661"/>
    <w:pPr>
      <w:numPr>
        <w:ilvl w:val="5"/>
      </w:numPr>
      <w:outlineLvl w:val="5"/>
    </w:pPr>
    <w:rPr>
      <w:i w:val="0"/>
    </w:rPr>
  </w:style>
  <w:style w:type="paragraph" w:styleId="Heading7">
    <w:name w:val="heading 7"/>
    <w:basedOn w:val="Heading6"/>
    <w:next w:val="letterbody"/>
    <w:link w:val="Heading7Char"/>
    <w:uiPriority w:val="1"/>
    <w:unhideWhenUsed/>
    <w:rsid w:val="00E66661"/>
    <w:pPr>
      <w:numPr>
        <w:ilvl w:val="6"/>
      </w:numPr>
      <w:outlineLvl w:val="6"/>
    </w:pPr>
    <w:rPr>
      <w:sz w:val="20"/>
    </w:rPr>
  </w:style>
  <w:style w:type="paragraph" w:styleId="Heading8">
    <w:name w:val="heading 8"/>
    <w:basedOn w:val="Heading7"/>
    <w:next w:val="letterbody"/>
    <w:link w:val="Heading8Char"/>
    <w:uiPriority w:val="1"/>
    <w:unhideWhenUsed/>
    <w:rsid w:val="00E66661"/>
    <w:pPr>
      <w:numPr>
        <w:ilvl w:val="7"/>
      </w:numPr>
      <w:outlineLvl w:val="7"/>
    </w:pPr>
    <w:rPr>
      <w:i/>
    </w:rPr>
  </w:style>
  <w:style w:type="paragraph" w:styleId="Heading9">
    <w:name w:val="heading 9"/>
    <w:basedOn w:val="Heading8"/>
    <w:next w:val="letterbody"/>
    <w:link w:val="Heading9Char"/>
    <w:uiPriority w:val="1"/>
    <w:unhideWhenUsed/>
    <w:rsid w:val="00E66661"/>
    <w:pPr>
      <w:numPr>
        <w:ilvl w:val="8"/>
      </w:numPr>
      <w:outlineLvl w:val="8"/>
    </w:pPr>
    <w:rPr>
      <w:b w:val="0"/>
      <w:i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body">
    <w:name w:val="letter body"/>
    <w:basedOn w:val="BodyText"/>
    <w:qFormat/>
    <w:rsid w:val="00E66661"/>
  </w:style>
  <w:style w:type="paragraph" w:styleId="BodyText">
    <w:name w:val="Body Text"/>
    <w:basedOn w:val="Normal"/>
    <w:link w:val="BodyTextChar"/>
    <w:uiPriority w:val="19"/>
    <w:unhideWhenUsed/>
    <w:rsid w:val="00E66661"/>
    <w:pPr>
      <w:spacing w:after="180" w:line="280" w:lineRule="exact"/>
      <w:jc w:val="both"/>
    </w:pPr>
  </w:style>
  <w:style w:type="paragraph" w:styleId="Header">
    <w:name w:val="header"/>
    <w:basedOn w:val="Normal"/>
    <w:link w:val="HeaderChar"/>
    <w:rsid w:val="00E66661"/>
    <w:pPr>
      <w:tabs>
        <w:tab w:val="right" w:pos="9072"/>
      </w:tabs>
      <w:spacing w:before="280" w:after="1400"/>
    </w:pPr>
    <w:rPr>
      <w:sz w:val="16"/>
    </w:rPr>
  </w:style>
  <w:style w:type="paragraph" w:styleId="Footer">
    <w:name w:val="footer"/>
    <w:basedOn w:val="Normal"/>
    <w:link w:val="FooterChar"/>
    <w:semiHidden/>
    <w:rsid w:val="00E66661"/>
    <w:pPr>
      <w:spacing w:before="120"/>
      <w:jc w:val="center"/>
    </w:pPr>
    <w:rPr>
      <w:b/>
      <w:sz w:val="20"/>
    </w:rPr>
  </w:style>
  <w:style w:type="character" w:styleId="PageNumber">
    <w:name w:val="page number"/>
    <w:basedOn w:val="DefaultParagraphFont"/>
    <w:semiHidden/>
    <w:rsid w:val="00E66661"/>
    <w:rPr>
      <w:rFonts w:ascii="Arial" w:hAnsi="Arial"/>
      <w:sz w:val="20"/>
    </w:rPr>
  </w:style>
  <w:style w:type="paragraph" w:styleId="FootnoteText">
    <w:name w:val="footnote text"/>
    <w:basedOn w:val="Normal"/>
    <w:link w:val="FootnoteTextChar"/>
    <w:semiHidden/>
    <w:rsid w:val="00E66661"/>
    <w:pPr>
      <w:spacing w:after="60"/>
      <w:ind w:left="425" w:hanging="425"/>
    </w:pPr>
    <w:rPr>
      <w:sz w:val="20"/>
    </w:rPr>
  </w:style>
  <w:style w:type="character" w:styleId="FootnoteReference">
    <w:name w:val="footnote reference"/>
    <w:basedOn w:val="DefaultParagraphFont"/>
    <w:semiHidden/>
    <w:rsid w:val="00E66661"/>
    <w:rPr>
      <w:vertAlign w:val="superscript"/>
    </w:rPr>
  </w:style>
  <w:style w:type="paragraph" w:customStyle="1" w:styleId="List1">
    <w:name w:val="List 1"/>
    <w:basedOn w:val="Normal"/>
    <w:uiPriority w:val="9"/>
    <w:unhideWhenUsed/>
    <w:rsid w:val="00E66661"/>
    <w:pPr>
      <w:spacing w:after="180" w:line="280" w:lineRule="exact"/>
      <w:ind w:left="709" w:hanging="709"/>
      <w:jc w:val="both"/>
    </w:pPr>
  </w:style>
  <w:style w:type="paragraph" w:customStyle="1" w:styleId="Quote1">
    <w:name w:val="Quote1"/>
    <w:basedOn w:val="Normal"/>
    <w:next w:val="letterbody"/>
    <w:qFormat/>
    <w:rsid w:val="00BF6C25"/>
    <w:pPr>
      <w:spacing w:after="180"/>
      <w:ind w:left="709" w:right="709"/>
      <w:jc w:val="both"/>
    </w:pPr>
  </w:style>
  <w:style w:type="paragraph" w:styleId="Signature">
    <w:name w:val="Signature"/>
    <w:basedOn w:val="Normal"/>
    <w:next w:val="signaturetitle"/>
    <w:link w:val="SignatureChar"/>
    <w:semiHidden/>
    <w:rsid w:val="00E66661"/>
    <w:pPr>
      <w:keepNext/>
      <w:spacing w:line="280" w:lineRule="exact"/>
    </w:pPr>
  </w:style>
  <w:style w:type="paragraph" w:customStyle="1" w:styleId="signaturetitle">
    <w:name w:val="signature title"/>
    <w:basedOn w:val="Normal"/>
    <w:next w:val="signatureCS"/>
    <w:uiPriority w:val="4"/>
    <w:rsid w:val="00E66661"/>
    <w:pPr>
      <w:keepNext/>
      <w:spacing w:line="280" w:lineRule="exact"/>
    </w:pPr>
  </w:style>
  <w:style w:type="paragraph" w:customStyle="1" w:styleId="signatureCS">
    <w:name w:val="signature CS"/>
    <w:basedOn w:val="signaturetitle"/>
    <w:next w:val="letterbody"/>
    <w:uiPriority w:val="4"/>
    <w:rsid w:val="00E66661"/>
    <w:pPr>
      <w:keepNext w:val="0"/>
    </w:pPr>
    <w:rPr>
      <w:b/>
    </w:rPr>
  </w:style>
  <w:style w:type="paragraph" w:styleId="Closing">
    <w:name w:val="Closing"/>
    <w:basedOn w:val="Normal"/>
    <w:next w:val="Signature"/>
    <w:link w:val="ClosingChar"/>
    <w:semiHidden/>
    <w:rsid w:val="00E66661"/>
    <w:pPr>
      <w:keepNext/>
      <w:spacing w:before="240" w:after="720" w:line="280" w:lineRule="exact"/>
    </w:pPr>
  </w:style>
  <w:style w:type="paragraph" w:customStyle="1" w:styleId="reference">
    <w:name w:val="reference"/>
    <w:basedOn w:val="Normal"/>
    <w:uiPriority w:val="19"/>
    <w:unhideWhenUsed/>
    <w:rsid w:val="00E66661"/>
    <w:pPr>
      <w:spacing w:line="230" w:lineRule="exact"/>
      <w:jc w:val="right"/>
    </w:pPr>
    <w:rPr>
      <w:sz w:val="18"/>
    </w:rPr>
  </w:style>
  <w:style w:type="character" w:customStyle="1" w:styleId="referencehead">
    <w:name w:val="reference head"/>
    <w:basedOn w:val="DefaultParagraphFont"/>
    <w:uiPriority w:val="4"/>
    <w:unhideWhenUsed/>
    <w:rsid w:val="00E66661"/>
    <w:rPr>
      <w:rFonts w:ascii="Tahoma" w:hAnsi="Tahoma"/>
      <w:b/>
      <w:sz w:val="20"/>
    </w:rPr>
  </w:style>
  <w:style w:type="paragraph" w:styleId="Date">
    <w:name w:val="Date"/>
    <w:basedOn w:val="Normal"/>
    <w:next w:val="address"/>
    <w:link w:val="DateChar"/>
    <w:semiHidden/>
    <w:rsid w:val="00E66661"/>
    <w:pPr>
      <w:spacing w:before="1320"/>
    </w:pPr>
  </w:style>
  <w:style w:type="paragraph" w:customStyle="1" w:styleId="address">
    <w:name w:val="address"/>
    <w:basedOn w:val="Normal"/>
    <w:uiPriority w:val="2"/>
    <w:rsid w:val="00E66661"/>
    <w:pPr>
      <w:spacing w:line="280" w:lineRule="exact"/>
    </w:pPr>
  </w:style>
  <w:style w:type="paragraph" w:customStyle="1" w:styleId="Salutation1">
    <w:name w:val="Salutation1"/>
    <w:basedOn w:val="address"/>
    <w:next w:val="lettersubject"/>
    <w:uiPriority w:val="19"/>
    <w:unhideWhenUsed/>
    <w:rsid w:val="00BF6C25"/>
    <w:pPr>
      <w:spacing w:before="300" w:after="240"/>
    </w:pPr>
  </w:style>
  <w:style w:type="paragraph" w:customStyle="1" w:styleId="lettersubject">
    <w:name w:val="letter subject"/>
    <w:basedOn w:val="BodyText"/>
    <w:next w:val="letterbody"/>
    <w:rsid w:val="00E66661"/>
    <w:pPr>
      <w:spacing w:before="60" w:after="240"/>
      <w:jc w:val="left"/>
    </w:pPr>
    <w:rPr>
      <w:b/>
      <w:sz w:val="24"/>
    </w:rPr>
  </w:style>
  <w:style w:type="character" w:customStyle="1" w:styleId="legislation">
    <w:name w:val="legislation"/>
    <w:basedOn w:val="DefaultParagraphFont"/>
    <w:uiPriority w:val="19"/>
    <w:unhideWhenUsed/>
    <w:rsid w:val="00E66661"/>
    <w:rPr>
      <w:i/>
    </w:rPr>
  </w:style>
  <w:style w:type="paragraph" w:customStyle="1" w:styleId="filepath">
    <w:name w:val="file path"/>
    <w:basedOn w:val="Footer"/>
    <w:uiPriority w:val="3"/>
    <w:rsid w:val="00E66661"/>
    <w:pPr>
      <w:jc w:val="right"/>
    </w:pPr>
    <w:rPr>
      <w:b w:val="0"/>
      <w:sz w:val="16"/>
    </w:rPr>
  </w:style>
  <w:style w:type="paragraph" w:customStyle="1" w:styleId="Footer2">
    <w:name w:val="Footer 2"/>
    <w:basedOn w:val="Footer"/>
    <w:uiPriority w:val="4"/>
    <w:unhideWhenUsed/>
    <w:rsid w:val="00E66661"/>
    <w:pPr>
      <w:spacing w:after="120"/>
    </w:pPr>
  </w:style>
  <w:style w:type="paragraph" w:customStyle="1" w:styleId="letterhead">
    <w:name w:val="letterhead"/>
    <w:basedOn w:val="Header"/>
    <w:uiPriority w:val="4"/>
    <w:unhideWhenUsed/>
    <w:rsid w:val="00E66661"/>
    <w:pPr>
      <w:tabs>
        <w:tab w:val="clear" w:pos="9072"/>
        <w:tab w:val="left" w:pos="3119"/>
      </w:tabs>
      <w:spacing w:before="0" w:after="200"/>
    </w:pPr>
    <w:rPr>
      <w:b/>
      <w:sz w:val="52"/>
    </w:rPr>
  </w:style>
  <w:style w:type="character" w:customStyle="1" w:styleId="casename">
    <w:name w:val="casename"/>
    <w:basedOn w:val="legislation"/>
    <w:uiPriority w:val="9"/>
    <w:unhideWhenUsed/>
    <w:rsid w:val="00E66661"/>
    <w:rPr>
      <w:i/>
    </w:rPr>
  </w:style>
  <w:style w:type="paragraph" w:customStyle="1" w:styleId="letterhead2">
    <w:name w:val="letterhead2"/>
    <w:basedOn w:val="letterhead"/>
    <w:next w:val="Normal"/>
    <w:uiPriority w:val="4"/>
    <w:unhideWhenUsed/>
    <w:rsid w:val="00E66661"/>
    <w:pPr>
      <w:spacing w:after="240"/>
    </w:pPr>
    <w:rPr>
      <w:caps/>
      <w:sz w:val="24"/>
    </w:rPr>
  </w:style>
  <w:style w:type="character" w:customStyle="1" w:styleId="Header2">
    <w:name w:val="Header 2"/>
    <w:basedOn w:val="DefaultParagraphFont"/>
    <w:uiPriority w:val="4"/>
    <w:unhideWhenUsed/>
    <w:rsid w:val="00E66661"/>
    <w:rPr>
      <w:rFonts w:ascii="Tahoma" w:hAnsi="Tahoma"/>
      <w:b/>
      <w:sz w:val="22"/>
      <w:vertAlign w:val="baseline"/>
    </w:rPr>
  </w:style>
  <w:style w:type="paragraph" w:customStyle="1" w:styleId="quotenum1">
    <w:name w:val="quote num 1"/>
    <w:basedOn w:val="Quote3"/>
    <w:next w:val="Normal"/>
    <w:uiPriority w:val="1"/>
    <w:rsid w:val="00E66661"/>
    <w:pPr>
      <w:ind w:left="1418" w:hanging="709"/>
    </w:pPr>
  </w:style>
  <w:style w:type="paragraph" w:customStyle="1" w:styleId="quotenum2">
    <w:name w:val="quote num 2"/>
    <w:basedOn w:val="quotenum1"/>
    <w:next w:val="Normal"/>
    <w:uiPriority w:val="1"/>
    <w:rsid w:val="00E66661"/>
    <w:pPr>
      <w:ind w:left="2127"/>
    </w:pPr>
  </w:style>
  <w:style w:type="paragraph" w:customStyle="1" w:styleId="quotenum3">
    <w:name w:val="quote num 3"/>
    <w:basedOn w:val="quotenum2"/>
    <w:next w:val="Normal"/>
    <w:uiPriority w:val="1"/>
    <w:rsid w:val="00E66661"/>
    <w:pPr>
      <w:ind w:left="2835"/>
    </w:pPr>
  </w:style>
  <w:style w:type="paragraph" w:styleId="List2">
    <w:name w:val="List 2"/>
    <w:basedOn w:val="Normal"/>
    <w:semiHidden/>
    <w:pPr>
      <w:spacing w:after="60" w:line="280" w:lineRule="exact"/>
      <w:ind w:left="1418" w:hanging="709"/>
      <w:jc w:val="both"/>
    </w:pPr>
  </w:style>
  <w:style w:type="paragraph" w:styleId="List3">
    <w:name w:val="List 3"/>
    <w:basedOn w:val="Normal"/>
    <w:semiHidden/>
    <w:pPr>
      <w:spacing w:after="60" w:line="280" w:lineRule="exact"/>
      <w:ind w:left="2127" w:hanging="709"/>
      <w:jc w:val="both"/>
    </w:pPr>
  </w:style>
  <w:style w:type="character" w:customStyle="1" w:styleId="annotation">
    <w:name w:val="annotation"/>
    <w:basedOn w:val="DefaultParagraphFont"/>
    <w:uiPriority w:val="4"/>
    <w:rsid w:val="00E66661"/>
    <w:rPr>
      <w:rFonts w:ascii="Tahoma" w:hAnsi="Tahoma"/>
      <w:i/>
      <w:vanish/>
      <w:color w:val="FF0000"/>
      <w:sz w:val="14"/>
    </w:rPr>
  </w:style>
  <w:style w:type="paragraph" w:customStyle="1" w:styleId="faxfooter">
    <w:name w:val="fax footer"/>
    <w:basedOn w:val="Footer"/>
    <w:uiPriority w:val="4"/>
    <w:unhideWhenUsed/>
    <w:rsid w:val="00E66661"/>
    <w:pPr>
      <w:pBdr>
        <w:top w:val="single" w:sz="6" w:space="6" w:color="auto"/>
        <w:left w:val="single" w:sz="6" w:space="6" w:color="auto"/>
        <w:bottom w:val="single" w:sz="6" w:space="6" w:color="auto"/>
        <w:right w:val="single" w:sz="6" w:space="6" w:color="auto"/>
      </w:pBdr>
      <w:jc w:val="both"/>
    </w:pPr>
    <w:rPr>
      <w:b w:val="0"/>
      <w:i/>
    </w:rPr>
  </w:style>
  <w:style w:type="paragraph" w:styleId="Subtitle">
    <w:name w:val="Subtitle"/>
    <w:basedOn w:val="Normal"/>
    <w:next w:val="letterbody"/>
    <w:link w:val="SubtitleChar"/>
    <w:uiPriority w:val="4"/>
    <w:rsid w:val="00E66661"/>
    <w:pPr>
      <w:keepNext/>
      <w:spacing w:before="240" w:after="120"/>
    </w:pPr>
    <w:rPr>
      <w:sz w:val="32"/>
    </w:rPr>
  </w:style>
  <w:style w:type="paragraph" w:styleId="Title">
    <w:name w:val="Title"/>
    <w:basedOn w:val="Normal"/>
    <w:next w:val="Subtitle"/>
    <w:link w:val="TitleChar"/>
    <w:uiPriority w:val="4"/>
    <w:unhideWhenUsed/>
    <w:qFormat/>
    <w:rsid w:val="00E66661"/>
    <w:pPr>
      <w:keepNext/>
      <w:spacing w:before="120" w:after="240"/>
    </w:pPr>
    <w:rPr>
      <w:kern w:val="28"/>
      <w:sz w:val="52"/>
    </w:rPr>
  </w:style>
  <w:style w:type="paragraph" w:customStyle="1" w:styleId="TransmissionLine">
    <w:name w:val="Transmission Line"/>
    <w:basedOn w:val="address"/>
    <w:next w:val="Salutation10"/>
    <w:uiPriority w:val="2"/>
    <w:rsid w:val="00E66661"/>
    <w:pPr>
      <w:spacing w:before="240"/>
    </w:pPr>
    <w:rPr>
      <w:b/>
    </w:rPr>
  </w:style>
  <w:style w:type="paragraph" w:customStyle="1" w:styleId="CentredHeading">
    <w:name w:val="Centred Heading"/>
    <w:basedOn w:val="Subtitle"/>
    <w:next w:val="BodyText"/>
    <w:uiPriority w:val="9"/>
    <w:unhideWhenUsed/>
    <w:rsid w:val="00E66661"/>
    <w:pPr>
      <w:jc w:val="center"/>
    </w:pPr>
  </w:style>
  <w:style w:type="paragraph" w:customStyle="1" w:styleId="Quote2">
    <w:name w:val="Quote2"/>
    <w:basedOn w:val="Quote10"/>
    <w:next w:val="letterbody"/>
    <w:qFormat/>
    <w:rsid w:val="00E66661"/>
    <w:pPr>
      <w:ind w:left="1276"/>
    </w:pPr>
  </w:style>
  <w:style w:type="paragraph" w:customStyle="1" w:styleId="Title2">
    <w:name w:val="Title2"/>
    <w:basedOn w:val="BodyText"/>
    <w:next w:val="BodyText"/>
    <w:uiPriority w:val="4"/>
    <w:unhideWhenUsed/>
    <w:rsid w:val="00E66661"/>
    <w:rPr>
      <w:sz w:val="32"/>
    </w:rPr>
  </w:style>
  <w:style w:type="paragraph" w:customStyle="1" w:styleId="List10">
    <w:name w:val="List1"/>
    <w:basedOn w:val="BodyText"/>
    <w:uiPriority w:val="9"/>
    <w:semiHidden/>
    <w:rsid w:val="000C7092"/>
    <w:pPr>
      <w:ind w:left="709" w:hanging="709"/>
    </w:pPr>
  </w:style>
  <w:style w:type="paragraph" w:styleId="List">
    <w:name w:val="List"/>
    <w:basedOn w:val="Normal"/>
    <w:semiHidden/>
    <w:rsid w:val="00E66661"/>
    <w:pPr>
      <w:ind w:left="283" w:hanging="283"/>
    </w:pPr>
  </w:style>
  <w:style w:type="paragraph" w:customStyle="1" w:styleId="identification">
    <w:name w:val="identification"/>
    <w:basedOn w:val="Normal"/>
    <w:uiPriority w:val="19"/>
    <w:unhideWhenUsed/>
    <w:rsid w:val="00E66661"/>
    <w:pPr>
      <w:framePr w:w="9072" w:h="2835" w:wrap="around" w:vAnchor="page" w:hAnchor="margin" w:xAlign="center" w:yAlign="bottom"/>
      <w:pBdr>
        <w:top w:val="single" w:sz="6" w:space="8" w:color="auto"/>
      </w:pBdr>
      <w:tabs>
        <w:tab w:val="left" w:pos="1418"/>
        <w:tab w:val="left" w:pos="4536"/>
        <w:tab w:val="right" w:pos="9072"/>
      </w:tabs>
      <w:spacing w:before="60" w:after="60"/>
      <w:ind w:left="1418" w:hanging="1418"/>
    </w:pPr>
    <w:rPr>
      <w:sz w:val="20"/>
    </w:rPr>
  </w:style>
  <w:style w:type="character" w:customStyle="1" w:styleId="identificationhead">
    <w:name w:val="identification head"/>
    <w:basedOn w:val="DefaultParagraphFont"/>
    <w:uiPriority w:val="19"/>
    <w:unhideWhenUsed/>
    <w:rsid w:val="00E66661"/>
    <w:rPr>
      <w:rFonts w:ascii="Verdana" w:hAnsi="Verdana"/>
      <w:b/>
      <w:sz w:val="18"/>
    </w:rPr>
  </w:style>
  <w:style w:type="paragraph" w:styleId="TOC1">
    <w:name w:val="toc 1"/>
    <w:basedOn w:val="Heading1"/>
    <w:next w:val="Normal"/>
    <w:autoRedefine/>
    <w:semiHidden/>
    <w:rsid w:val="00E66661"/>
    <w:pPr>
      <w:keepNext w:val="0"/>
      <w:tabs>
        <w:tab w:val="right" w:leader="dot" w:pos="9072"/>
      </w:tabs>
      <w:spacing w:before="0" w:after="60"/>
      <w:ind w:left="425" w:hanging="425"/>
      <w:outlineLvl w:val="9"/>
    </w:pPr>
    <w:rPr>
      <w:kern w:val="28"/>
      <w:sz w:val="24"/>
    </w:rPr>
  </w:style>
  <w:style w:type="paragraph" w:styleId="TOCHeading">
    <w:name w:val="TOC Heading"/>
    <w:basedOn w:val="Heading1"/>
    <w:uiPriority w:val="19"/>
    <w:unhideWhenUsed/>
    <w:rsid w:val="00E66661"/>
    <w:pPr>
      <w:spacing w:before="240"/>
      <w:ind w:left="709" w:hanging="709"/>
      <w:jc w:val="center"/>
      <w:outlineLvl w:val="9"/>
    </w:pPr>
    <w:rPr>
      <w:b/>
      <w:kern w:val="28"/>
      <w:sz w:val="32"/>
    </w:rPr>
  </w:style>
  <w:style w:type="paragraph" w:styleId="ListBullet">
    <w:name w:val="List Bullet"/>
    <w:basedOn w:val="Normal"/>
    <w:autoRedefine/>
    <w:semiHidden/>
    <w:rsid w:val="00E66661"/>
    <w:pPr>
      <w:numPr>
        <w:numId w:val="5"/>
      </w:numPr>
      <w:spacing w:after="140" w:line="280" w:lineRule="exact"/>
      <w:jc w:val="both"/>
    </w:pPr>
    <w:rPr>
      <w:b/>
      <w:sz w:val="18"/>
    </w:rPr>
  </w:style>
  <w:style w:type="paragraph" w:customStyle="1" w:styleId="listbullet1st">
    <w:name w:val="list bullet 1st"/>
    <w:basedOn w:val="ListBullet"/>
    <w:next w:val="ListBullet"/>
    <w:uiPriority w:val="19"/>
    <w:unhideWhenUsed/>
    <w:rsid w:val="00E66661"/>
    <w:pPr>
      <w:numPr>
        <w:numId w:val="4"/>
      </w:numPr>
      <w:spacing w:before="140"/>
    </w:pPr>
  </w:style>
  <w:style w:type="paragraph" w:customStyle="1" w:styleId="ListBulletlast">
    <w:name w:val="List Bullet last"/>
    <w:basedOn w:val="ListBullet"/>
    <w:next w:val="BodyText"/>
    <w:uiPriority w:val="19"/>
    <w:unhideWhenUsed/>
    <w:rsid w:val="00E66661"/>
    <w:pPr>
      <w:numPr>
        <w:numId w:val="0"/>
      </w:numPr>
      <w:spacing w:after="280"/>
    </w:pPr>
  </w:style>
  <w:style w:type="paragraph" w:customStyle="1" w:styleId="qrglist">
    <w:name w:val="qrg list"/>
    <w:basedOn w:val="Normal"/>
    <w:semiHidden/>
    <w:rsid w:val="00E66661"/>
    <w:pPr>
      <w:tabs>
        <w:tab w:val="left" w:pos="851"/>
        <w:tab w:val="right" w:pos="4820"/>
      </w:tabs>
      <w:spacing w:after="40"/>
      <w:ind w:left="851" w:hanging="851"/>
    </w:pPr>
    <w:rPr>
      <w:sz w:val="28"/>
    </w:rPr>
  </w:style>
  <w:style w:type="paragraph" w:customStyle="1" w:styleId="TableHeading">
    <w:name w:val="TableHeading"/>
    <w:basedOn w:val="Normal"/>
    <w:uiPriority w:val="19"/>
    <w:unhideWhenUsed/>
    <w:rsid w:val="00E66661"/>
    <w:pPr>
      <w:spacing w:before="60" w:after="120"/>
    </w:pPr>
    <w:rPr>
      <w:b/>
    </w:rPr>
  </w:style>
  <w:style w:type="character" w:styleId="Hyperlink">
    <w:name w:val="Hyperlink"/>
    <w:basedOn w:val="DefaultParagraphFont"/>
    <w:uiPriority w:val="99"/>
    <w:rsid w:val="00E66661"/>
    <w:rPr>
      <w:color w:val="0000FF" w:themeColor="hyperlink"/>
      <w:u w:val="single"/>
    </w:rPr>
  </w:style>
  <w:style w:type="paragraph" w:customStyle="1" w:styleId="FaxTitle">
    <w:name w:val="Fax Title"/>
    <w:basedOn w:val="Subtitle"/>
    <w:next w:val="BodyText"/>
    <w:uiPriority w:val="19"/>
    <w:unhideWhenUsed/>
    <w:rsid w:val="00E66661"/>
    <w:pPr>
      <w:spacing w:before="360"/>
    </w:pPr>
  </w:style>
  <w:style w:type="paragraph" w:customStyle="1" w:styleId="HeaderP2">
    <w:name w:val="HeaderP2"/>
    <w:basedOn w:val="Header"/>
    <w:next w:val="Normal"/>
    <w:uiPriority w:val="19"/>
    <w:unhideWhenUsed/>
    <w:rsid w:val="00E66661"/>
    <w:pPr>
      <w:spacing w:after="600"/>
    </w:pPr>
  </w:style>
  <w:style w:type="paragraph" w:customStyle="1" w:styleId="filepathpage1">
    <w:name w:val="file path page 1"/>
    <w:basedOn w:val="filepath"/>
    <w:next w:val="Normal"/>
    <w:uiPriority w:val="3"/>
    <w:rsid w:val="00E66661"/>
    <w:pPr>
      <w:spacing w:before="1400"/>
      <w:ind w:right="-680"/>
    </w:pPr>
  </w:style>
  <w:style w:type="character" w:customStyle="1" w:styleId="hiddenauto">
    <w:name w:val="hiddenauto"/>
    <w:basedOn w:val="DefaultParagraphFont"/>
    <w:uiPriority w:val="19"/>
    <w:unhideWhenUsed/>
    <w:rsid w:val="00E66661"/>
    <w:rPr>
      <w:vanish/>
    </w:rPr>
  </w:style>
  <w:style w:type="paragraph" w:customStyle="1" w:styleId="Headerpic">
    <w:name w:val="Headerpic"/>
    <w:basedOn w:val="Header"/>
    <w:next w:val="Header"/>
    <w:uiPriority w:val="19"/>
    <w:unhideWhenUsed/>
    <w:rsid w:val="00E66661"/>
    <w:pPr>
      <w:spacing w:before="0" w:after="0"/>
      <w:jc w:val="center"/>
    </w:pPr>
  </w:style>
  <w:style w:type="paragraph" w:customStyle="1" w:styleId="LetterHeader">
    <w:name w:val="LetterHeader"/>
    <w:basedOn w:val="Header"/>
    <w:next w:val="BodyText"/>
    <w:uiPriority w:val="19"/>
    <w:unhideWhenUsed/>
    <w:rsid w:val="00E66661"/>
    <w:rPr>
      <w:sz w:val="20"/>
    </w:rPr>
  </w:style>
  <w:style w:type="paragraph" w:customStyle="1" w:styleId="LetterFooter">
    <w:name w:val="LetterFooter"/>
    <w:basedOn w:val="filepath"/>
    <w:next w:val="filepathpage1"/>
    <w:uiPriority w:val="19"/>
    <w:unhideWhenUsed/>
    <w:rsid w:val="00E66661"/>
    <w:pPr>
      <w:widowControl w:val="0"/>
      <w:spacing w:before="0"/>
      <w:jc w:val="center"/>
    </w:pPr>
    <w:rPr>
      <w:sz w:val="2"/>
    </w:rPr>
  </w:style>
  <w:style w:type="paragraph" w:customStyle="1" w:styleId="TableHead">
    <w:name w:val="TableHead"/>
    <w:basedOn w:val="TableBody"/>
    <w:next w:val="TableBody"/>
    <w:uiPriority w:val="4"/>
    <w:unhideWhenUsed/>
    <w:rsid w:val="00E66661"/>
    <w:rPr>
      <w:b/>
    </w:rPr>
  </w:style>
  <w:style w:type="paragraph" w:customStyle="1" w:styleId="InternalTitleRight">
    <w:name w:val="InternalTitleRight"/>
    <w:basedOn w:val="letterbody"/>
    <w:next w:val="Normal"/>
    <w:uiPriority w:val="19"/>
    <w:unhideWhenUsed/>
    <w:rsid w:val="00E66661"/>
    <w:pPr>
      <w:spacing w:before="60" w:after="0" w:line="240" w:lineRule="auto"/>
      <w:jc w:val="right"/>
    </w:pPr>
    <w:rPr>
      <w:sz w:val="48"/>
    </w:rPr>
  </w:style>
  <w:style w:type="paragraph" w:customStyle="1" w:styleId="InternalSubject">
    <w:name w:val="InternalSubject"/>
    <w:basedOn w:val="letterbody"/>
    <w:next w:val="letterbody"/>
    <w:uiPriority w:val="19"/>
    <w:unhideWhenUsed/>
    <w:rsid w:val="00E66661"/>
    <w:rPr>
      <w:b/>
    </w:rPr>
  </w:style>
  <w:style w:type="paragraph" w:customStyle="1" w:styleId="TableBody">
    <w:name w:val="TableBody"/>
    <w:basedOn w:val="Normal"/>
    <w:uiPriority w:val="19"/>
    <w:unhideWhenUsed/>
    <w:rsid w:val="00E66661"/>
    <w:pPr>
      <w:spacing w:before="60" w:after="60"/>
    </w:pPr>
  </w:style>
  <w:style w:type="paragraph" w:customStyle="1" w:styleId="TableBodyCompact">
    <w:name w:val="TableBodyCompact"/>
    <w:basedOn w:val="TableBody"/>
    <w:uiPriority w:val="19"/>
    <w:unhideWhenUsed/>
    <w:rsid w:val="00E66661"/>
    <w:pPr>
      <w:spacing w:after="0"/>
      <w:jc w:val="right"/>
    </w:pPr>
    <w:rPr>
      <w:sz w:val="16"/>
    </w:rPr>
  </w:style>
  <w:style w:type="character" w:customStyle="1" w:styleId="TableHeaderCompact">
    <w:name w:val="TableHeaderCompact"/>
    <w:basedOn w:val="DefaultParagraphFont"/>
    <w:uiPriority w:val="19"/>
    <w:unhideWhenUsed/>
    <w:rsid w:val="00E66661"/>
    <w:rPr>
      <w:b/>
      <w:sz w:val="18"/>
    </w:rPr>
  </w:style>
  <w:style w:type="paragraph" w:customStyle="1" w:styleId="InternalSubTitleRight">
    <w:name w:val="InternalSubTitleRight"/>
    <w:basedOn w:val="InternalTitleRight"/>
    <w:uiPriority w:val="19"/>
    <w:unhideWhenUsed/>
    <w:rsid w:val="00E66661"/>
    <w:pPr>
      <w:spacing w:after="1000"/>
    </w:pPr>
    <w:rPr>
      <w:sz w:val="26"/>
    </w:rPr>
  </w:style>
  <w:style w:type="table" w:styleId="TableGrid">
    <w:name w:val="Table Grid"/>
    <w:basedOn w:val="TableNormal"/>
    <w:uiPriority w:val="59"/>
    <w:rsid w:val="00E66661"/>
    <w:rPr>
      <w:rFonts w:ascii="Tahoma" w:eastAsiaTheme="minorHAnsi" w:hAnsi="Tahoma"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6661"/>
    <w:rPr>
      <w:rFonts w:cs="Tahoma"/>
      <w:sz w:val="16"/>
      <w:szCs w:val="16"/>
    </w:rPr>
  </w:style>
  <w:style w:type="character" w:customStyle="1" w:styleId="BalloonTextChar">
    <w:name w:val="Balloon Text Char"/>
    <w:basedOn w:val="DefaultParagraphFont"/>
    <w:link w:val="BalloonText"/>
    <w:uiPriority w:val="99"/>
    <w:semiHidden/>
    <w:rsid w:val="00E66661"/>
    <w:rPr>
      <w:rFonts w:ascii="Tahoma" w:eastAsiaTheme="minorHAnsi" w:hAnsi="Tahoma" w:cs="Tahoma"/>
      <w:sz w:val="16"/>
      <w:szCs w:val="16"/>
      <w:lang w:eastAsia="en-US"/>
    </w:rPr>
  </w:style>
  <w:style w:type="character" w:customStyle="1" w:styleId="Heading1Char">
    <w:name w:val="Heading 1 Char"/>
    <w:basedOn w:val="DefaultParagraphFont"/>
    <w:link w:val="Heading1"/>
    <w:uiPriority w:val="1"/>
    <w:rsid w:val="00E66661"/>
    <w:rPr>
      <w:rFonts w:ascii="Tahoma" w:eastAsiaTheme="minorHAnsi" w:hAnsi="Tahoma" w:cstheme="minorBidi"/>
      <w:sz w:val="28"/>
      <w:szCs w:val="22"/>
      <w:lang w:eastAsia="en-US"/>
    </w:rPr>
  </w:style>
  <w:style w:type="character" w:customStyle="1" w:styleId="Heading2Char">
    <w:name w:val="Heading 2 Char"/>
    <w:basedOn w:val="DefaultParagraphFont"/>
    <w:link w:val="Heading2"/>
    <w:uiPriority w:val="1"/>
    <w:rsid w:val="00E66661"/>
    <w:rPr>
      <w:rFonts w:ascii="Tahoma" w:eastAsiaTheme="minorHAnsi" w:hAnsi="Tahoma" w:cstheme="minorBidi"/>
      <w:b/>
      <w:sz w:val="22"/>
      <w:szCs w:val="22"/>
      <w:lang w:eastAsia="en-US"/>
    </w:rPr>
  </w:style>
  <w:style w:type="character" w:customStyle="1" w:styleId="Heading3Char">
    <w:name w:val="Heading 3 Char"/>
    <w:basedOn w:val="DefaultParagraphFont"/>
    <w:link w:val="Heading3"/>
    <w:uiPriority w:val="1"/>
    <w:rsid w:val="00E66661"/>
    <w:rPr>
      <w:rFonts w:ascii="Tahoma" w:eastAsiaTheme="minorHAnsi" w:hAnsi="Tahoma" w:cstheme="minorBidi"/>
      <w:i/>
      <w:sz w:val="22"/>
      <w:szCs w:val="22"/>
      <w:lang w:eastAsia="en-US"/>
    </w:rPr>
  </w:style>
  <w:style w:type="paragraph" w:styleId="Quote">
    <w:name w:val="Quote"/>
    <w:basedOn w:val="BodyText"/>
    <w:next w:val="BodyText"/>
    <w:link w:val="QuoteChar"/>
    <w:semiHidden/>
    <w:rsid w:val="00E66661"/>
    <w:pPr>
      <w:spacing w:line="240" w:lineRule="auto"/>
      <w:ind w:left="567" w:right="567"/>
    </w:pPr>
    <w:rPr>
      <w:iCs/>
      <w:color w:val="000000" w:themeColor="text1"/>
    </w:rPr>
  </w:style>
  <w:style w:type="character" w:customStyle="1" w:styleId="QuoteChar">
    <w:name w:val="Quote Char"/>
    <w:basedOn w:val="DefaultParagraphFont"/>
    <w:link w:val="Quote"/>
    <w:semiHidden/>
    <w:rsid w:val="00E66661"/>
    <w:rPr>
      <w:rFonts w:ascii="Tahoma" w:eastAsiaTheme="minorHAnsi" w:hAnsi="Tahoma" w:cstheme="minorBidi"/>
      <w:iCs/>
      <w:color w:val="000000" w:themeColor="text1"/>
      <w:sz w:val="22"/>
      <w:szCs w:val="22"/>
      <w:lang w:eastAsia="en-US"/>
    </w:rPr>
  </w:style>
  <w:style w:type="character" w:customStyle="1" w:styleId="BodyTextChar">
    <w:name w:val="Body Text Char"/>
    <w:basedOn w:val="DefaultParagraphFont"/>
    <w:link w:val="BodyText"/>
    <w:uiPriority w:val="19"/>
    <w:rsid w:val="00E66661"/>
    <w:rPr>
      <w:rFonts w:ascii="Tahoma" w:eastAsiaTheme="minorHAnsi" w:hAnsi="Tahoma" w:cstheme="minorBidi"/>
      <w:sz w:val="22"/>
      <w:szCs w:val="22"/>
      <w:lang w:eastAsia="en-US"/>
    </w:rPr>
  </w:style>
  <w:style w:type="paragraph" w:customStyle="1" w:styleId="filepath0">
    <w:name w:val="filepath"/>
    <w:basedOn w:val="Normal"/>
    <w:uiPriority w:val="11"/>
    <w:unhideWhenUsed/>
    <w:qFormat/>
    <w:rsid w:val="00E66661"/>
    <w:pPr>
      <w:contextualSpacing/>
      <w:jc w:val="right"/>
    </w:pPr>
    <w:rPr>
      <w:sz w:val="16"/>
      <w:szCs w:val="16"/>
    </w:rPr>
  </w:style>
  <w:style w:type="paragraph" w:styleId="NoSpacing">
    <w:name w:val="No Spacing"/>
    <w:link w:val="NoSpacingChar"/>
    <w:uiPriority w:val="1"/>
    <w:semiHidden/>
    <w:rsid w:val="00E66661"/>
    <w:rPr>
      <w:rFonts w:ascii="Tahoma" w:eastAsiaTheme="minorEastAsia" w:hAnsi="Tahoma" w:cstheme="minorBidi"/>
      <w:sz w:val="22"/>
      <w:szCs w:val="22"/>
      <w:lang w:val="en-US" w:eastAsia="ja-JP"/>
    </w:rPr>
  </w:style>
  <w:style w:type="character" w:customStyle="1" w:styleId="NoSpacingChar">
    <w:name w:val="No Spacing Char"/>
    <w:basedOn w:val="DefaultParagraphFont"/>
    <w:link w:val="NoSpacing"/>
    <w:uiPriority w:val="1"/>
    <w:semiHidden/>
    <w:rsid w:val="00E66661"/>
    <w:rPr>
      <w:rFonts w:ascii="Tahoma" w:eastAsiaTheme="minorEastAsia" w:hAnsi="Tahoma" w:cstheme="minorBidi"/>
      <w:sz w:val="22"/>
      <w:szCs w:val="22"/>
      <w:lang w:val="en-US" w:eastAsia="ja-JP"/>
    </w:rPr>
  </w:style>
  <w:style w:type="character" w:customStyle="1" w:styleId="Heading4Char">
    <w:name w:val="Heading 4 Char"/>
    <w:basedOn w:val="DefaultParagraphFont"/>
    <w:link w:val="Heading4"/>
    <w:uiPriority w:val="1"/>
    <w:rsid w:val="00E66661"/>
    <w:rPr>
      <w:rFonts w:ascii="Tahoma" w:eastAsiaTheme="minorHAnsi" w:hAnsi="Tahoma" w:cstheme="minorBidi"/>
      <w:b/>
      <w:szCs w:val="22"/>
      <w:lang w:eastAsia="en-US"/>
    </w:rPr>
  </w:style>
  <w:style w:type="character" w:customStyle="1" w:styleId="Heading5Char">
    <w:name w:val="Heading 5 Char"/>
    <w:basedOn w:val="DefaultParagraphFont"/>
    <w:link w:val="Heading5"/>
    <w:uiPriority w:val="1"/>
    <w:rsid w:val="00E66661"/>
    <w:rPr>
      <w:rFonts w:ascii="Tahoma" w:eastAsiaTheme="minorHAnsi" w:hAnsi="Tahoma" w:cstheme="minorBidi"/>
      <w:b/>
      <w:i/>
      <w:sz w:val="22"/>
      <w:szCs w:val="22"/>
      <w:lang w:eastAsia="en-US"/>
    </w:rPr>
  </w:style>
  <w:style w:type="character" w:customStyle="1" w:styleId="Heading6Char">
    <w:name w:val="Heading 6 Char"/>
    <w:basedOn w:val="DefaultParagraphFont"/>
    <w:link w:val="Heading6"/>
    <w:uiPriority w:val="1"/>
    <w:rsid w:val="00E66661"/>
    <w:rPr>
      <w:rFonts w:ascii="Tahoma" w:eastAsiaTheme="minorHAnsi" w:hAnsi="Tahoma" w:cstheme="minorBidi"/>
      <w:b/>
      <w:sz w:val="22"/>
      <w:szCs w:val="22"/>
      <w:lang w:eastAsia="en-US"/>
    </w:rPr>
  </w:style>
  <w:style w:type="character" w:customStyle="1" w:styleId="Heading7Char">
    <w:name w:val="Heading 7 Char"/>
    <w:basedOn w:val="DefaultParagraphFont"/>
    <w:link w:val="Heading7"/>
    <w:uiPriority w:val="1"/>
    <w:rsid w:val="00E66661"/>
    <w:rPr>
      <w:rFonts w:ascii="Tahoma" w:eastAsiaTheme="minorHAnsi" w:hAnsi="Tahoma" w:cstheme="minorBidi"/>
      <w:b/>
      <w:szCs w:val="22"/>
      <w:lang w:eastAsia="en-US"/>
    </w:rPr>
  </w:style>
  <w:style w:type="character" w:customStyle="1" w:styleId="Heading8Char">
    <w:name w:val="Heading 8 Char"/>
    <w:basedOn w:val="DefaultParagraphFont"/>
    <w:link w:val="Heading8"/>
    <w:uiPriority w:val="1"/>
    <w:rsid w:val="00E66661"/>
    <w:rPr>
      <w:rFonts w:ascii="Tahoma" w:eastAsiaTheme="minorHAnsi" w:hAnsi="Tahoma" w:cstheme="minorBidi"/>
      <w:b/>
      <w:i/>
      <w:szCs w:val="22"/>
      <w:lang w:eastAsia="en-US"/>
    </w:rPr>
  </w:style>
  <w:style w:type="character" w:customStyle="1" w:styleId="Heading9Char">
    <w:name w:val="Heading 9 Char"/>
    <w:basedOn w:val="DefaultParagraphFont"/>
    <w:link w:val="Heading9"/>
    <w:uiPriority w:val="1"/>
    <w:rsid w:val="00E66661"/>
    <w:rPr>
      <w:rFonts w:ascii="Tahoma" w:eastAsiaTheme="minorHAnsi" w:hAnsi="Tahoma" w:cstheme="minorBidi"/>
      <w:sz w:val="18"/>
      <w:szCs w:val="22"/>
      <w:lang w:eastAsia="en-US"/>
    </w:rPr>
  </w:style>
  <w:style w:type="character" w:customStyle="1" w:styleId="HeaderChar">
    <w:name w:val="Header Char"/>
    <w:basedOn w:val="DefaultParagraphFont"/>
    <w:link w:val="Header"/>
    <w:rsid w:val="00E66661"/>
    <w:rPr>
      <w:rFonts w:ascii="Tahoma" w:eastAsiaTheme="minorHAnsi" w:hAnsi="Tahoma" w:cstheme="minorBidi"/>
      <w:sz w:val="16"/>
      <w:szCs w:val="22"/>
      <w:lang w:eastAsia="en-US"/>
    </w:rPr>
  </w:style>
  <w:style w:type="character" w:customStyle="1" w:styleId="FooterChar">
    <w:name w:val="Footer Char"/>
    <w:basedOn w:val="DefaultParagraphFont"/>
    <w:link w:val="Footer"/>
    <w:semiHidden/>
    <w:rsid w:val="00E66661"/>
    <w:rPr>
      <w:rFonts w:ascii="Tahoma" w:eastAsiaTheme="minorHAnsi" w:hAnsi="Tahoma" w:cstheme="minorBidi"/>
      <w:b/>
      <w:szCs w:val="22"/>
      <w:lang w:eastAsia="en-US"/>
    </w:rPr>
  </w:style>
  <w:style w:type="character" w:customStyle="1" w:styleId="FootnoteTextChar">
    <w:name w:val="Footnote Text Char"/>
    <w:basedOn w:val="DefaultParagraphFont"/>
    <w:link w:val="FootnoteText"/>
    <w:semiHidden/>
    <w:rsid w:val="00E66661"/>
    <w:rPr>
      <w:rFonts w:ascii="Tahoma" w:eastAsiaTheme="minorHAnsi" w:hAnsi="Tahoma" w:cstheme="minorBidi"/>
      <w:szCs w:val="22"/>
      <w:lang w:eastAsia="en-US"/>
    </w:rPr>
  </w:style>
  <w:style w:type="paragraph" w:customStyle="1" w:styleId="Quote10">
    <w:name w:val="Quote1"/>
    <w:basedOn w:val="Normal"/>
    <w:next w:val="letterbody"/>
    <w:qFormat/>
    <w:rsid w:val="00E66661"/>
    <w:pPr>
      <w:spacing w:after="180"/>
      <w:ind w:left="709" w:right="709"/>
      <w:jc w:val="both"/>
    </w:pPr>
  </w:style>
  <w:style w:type="character" w:customStyle="1" w:styleId="SignatureChar">
    <w:name w:val="Signature Char"/>
    <w:basedOn w:val="DefaultParagraphFont"/>
    <w:link w:val="Signature"/>
    <w:semiHidden/>
    <w:rsid w:val="00E66661"/>
    <w:rPr>
      <w:rFonts w:ascii="Tahoma" w:eastAsiaTheme="minorHAnsi" w:hAnsi="Tahoma" w:cstheme="minorBidi"/>
      <w:sz w:val="22"/>
      <w:szCs w:val="22"/>
      <w:lang w:eastAsia="en-US"/>
    </w:rPr>
  </w:style>
  <w:style w:type="character" w:customStyle="1" w:styleId="ClosingChar">
    <w:name w:val="Closing Char"/>
    <w:basedOn w:val="DefaultParagraphFont"/>
    <w:link w:val="Closing"/>
    <w:semiHidden/>
    <w:rsid w:val="00E66661"/>
    <w:rPr>
      <w:rFonts w:ascii="Tahoma" w:eastAsiaTheme="minorHAnsi" w:hAnsi="Tahoma" w:cstheme="minorBidi"/>
      <w:sz w:val="22"/>
      <w:szCs w:val="22"/>
      <w:lang w:eastAsia="en-US"/>
    </w:rPr>
  </w:style>
  <w:style w:type="character" w:customStyle="1" w:styleId="DateChar">
    <w:name w:val="Date Char"/>
    <w:basedOn w:val="DefaultParagraphFont"/>
    <w:link w:val="Date"/>
    <w:semiHidden/>
    <w:rsid w:val="00E66661"/>
    <w:rPr>
      <w:rFonts w:ascii="Tahoma" w:eastAsiaTheme="minorHAnsi" w:hAnsi="Tahoma" w:cstheme="minorBidi"/>
      <w:sz w:val="22"/>
      <w:szCs w:val="22"/>
      <w:lang w:eastAsia="en-US"/>
    </w:rPr>
  </w:style>
  <w:style w:type="paragraph" w:customStyle="1" w:styleId="Salutation10">
    <w:name w:val="Salutation1"/>
    <w:basedOn w:val="address"/>
    <w:next w:val="lettersubject"/>
    <w:uiPriority w:val="19"/>
    <w:unhideWhenUsed/>
    <w:rsid w:val="00E66661"/>
    <w:pPr>
      <w:spacing w:before="300" w:after="240"/>
    </w:pPr>
  </w:style>
  <w:style w:type="character" w:customStyle="1" w:styleId="SubtitleChar">
    <w:name w:val="Subtitle Char"/>
    <w:basedOn w:val="DefaultParagraphFont"/>
    <w:link w:val="Subtitle"/>
    <w:uiPriority w:val="4"/>
    <w:rsid w:val="00E66661"/>
    <w:rPr>
      <w:rFonts w:ascii="Tahoma" w:eastAsiaTheme="minorHAnsi" w:hAnsi="Tahoma" w:cstheme="minorBidi"/>
      <w:sz w:val="32"/>
      <w:szCs w:val="22"/>
      <w:lang w:eastAsia="en-US"/>
    </w:rPr>
  </w:style>
  <w:style w:type="character" w:customStyle="1" w:styleId="TitleChar">
    <w:name w:val="Title Char"/>
    <w:basedOn w:val="DefaultParagraphFont"/>
    <w:link w:val="Title"/>
    <w:uiPriority w:val="4"/>
    <w:rsid w:val="00E66661"/>
    <w:rPr>
      <w:rFonts w:ascii="Tahoma" w:eastAsiaTheme="minorHAnsi" w:hAnsi="Tahoma" w:cstheme="minorBidi"/>
      <w:kern w:val="28"/>
      <w:sz w:val="52"/>
      <w:szCs w:val="22"/>
      <w:lang w:eastAsia="en-US"/>
    </w:rPr>
  </w:style>
  <w:style w:type="paragraph" w:customStyle="1" w:styleId="NormalCentred">
    <w:name w:val="Normal Centred"/>
    <w:basedOn w:val="Normal"/>
    <w:link w:val="NormalCentredChar"/>
    <w:uiPriority w:val="1"/>
    <w:rsid w:val="00E66661"/>
    <w:pPr>
      <w:jc w:val="center"/>
    </w:pPr>
  </w:style>
  <w:style w:type="character" w:customStyle="1" w:styleId="NormalCentredChar">
    <w:name w:val="Normal Centred Char"/>
    <w:basedOn w:val="DefaultParagraphFont"/>
    <w:link w:val="NormalCentred"/>
    <w:uiPriority w:val="1"/>
    <w:rsid w:val="00E66661"/>
    <w:rPr>
      <w:rFonts w:ascii="Tahoma" w:eastAsiaTheme="minorHAnsi" w:hAnsi="Tahoma" w:cstheme="minorBidi"/>
      <w:sz w:val="22"/>
      <w:szCs w:val="22"/>
      <w:lang w:eastAsia="en-US"/>
    </w:rPr>
  </w:style>
  <w:style w:type="paragraph" w:styleId="NormalWeb">
    <w:name w:val="Normal (Web)"/>
    <w:basedOn w:val="Normal"/>
    <w:uiPriority w:val="99"/>
    <w:semiHidden/>
    <w:unhideWhenUsed/>
    <w:rsid w:val="00E66661"/>
    <w:rPr>
      <w:rFonts w:cs="Times New Roman"/>
      <w:szCs w:val="24"/>
    </w:rPr>
  </w:style>
  <w:style w:type="paragraph" w:styleId="PlainText">
    <w:name w:val="Plain Text"/>
    <w:basedOn w:val="Normal"/>
    <w:link w:val="PlainTextChar"/>
    <w:uiPriority w:val="99"/>
    <w:semiHidden/>
    <w:unhideWhenUsed/>
    <w:rsid w:val="00E66661"/>
    <w:rPr>
      <w:rFonts w:cs="Consolas"/>
      <w:sz w:val="21"/>
      <w:szCs w:val="21"/>
    </w:rPr>
  </w:style>
  <w:style w:type="character" w:customStyle="1" w:styleId="PlainTextChar">
    <w:name w:val="Plain Text Char"/>
    <w:basedOn w:val="DefaultParagraphFont"/>
    <w:link w:val="PlainText"/>
    <w:uiPriority w:val="99"/>
    <w:semiHidden/>
    <w:rsid w:val="00E66661"/>
    <w:rPr>
      <w:rFonts w:ascii="Tahoma" w:eastAsiaTheme="minorHAnsi" w:hAnsi="Tahoma" w:cs="Consolas"/>
      <w:sz w:val="21"/>
      <w:szCs w:val="21"/>
      <w:lang w:eastAsia="en-US"/>
    </w:rPr>
  </w:style>
  <w:style w:type="paragraph" w:customStyle="1" w:styleId="Quote3">
    <w:name w:val="Quote3"/>
    <w:basedOn w:val="Normal"/>
    <w:next w:val="letterbody"/>
    <w:uiPriority w:val="9"/>
    <w:unhideWhenUsed/>
    <w:rsid w:val="00E66661"/>
    <w:pPr>
      <w:spacing w:after="180"/>
      <w:ind w:left="709" w:right="709"/>
      <w:jc w:val="both"/>
    </w:pPr>
  </w:style>
  <w:style w:type="paragraph" w:customStyle="1" w:styleId="Salutation2">
    <w:name w:val="Salutation2"/>
    <w:basedOn w:val="address"/>
    <w:next w:val="lettersubject"/>
    <w:uiPriority w:val="9"/>
    <w:unhideWhenUsed/>
    <w:rsid w:val="00E66661"/>
    <w:pPr>
      <w:spacing w:before="300" w:after="240"/>
    </w:pPr>
  </w:style>
  <w:style w:type="paragraph" w:styleId="ListParagraph">
    <w:name w:val="List Paragraph"/>
    <w:basedOn w:val="Normal"/>
    <w:uiPriority w:val="34"/>
    <w:qFormat/>
    <w:rsid w:val="00EC7414"/>
    <w:pPr>
      <w:ind w:left="720"/>
      <w:contextualSpacing/>
    </w:pPr>
    <w:rPr>
      <w:rFonts w:eastAsia="Times New Roman" w:cs="Times New Roman"/>
      <w:lang w:eastAsia="en-AU"/>
    </w:rPr>
  </w:style>
  <w:style w:type="character" w:styleId="CommentReference">
    <w:name w:val="annotation reference"/>
    <w:basedOn w:val="DefaultParagraphFont"/>
    <w:uiPriority w:val="99"/>
    <w:semiHidden/>
    <w:unhideWhenUsed/>
    <w:rsid w:val="00F54C9A"/>
    <w:rPr>
      <w:sz w:val="16"/>
      <w:szCs w:val="16"/>
    </w:rPr>
  </w:style>
  <w:style w:type="paragraph" w:styleId="CommentText">
    <w:name w:val="annotation text"/>
    <w:basedOn w:val="Normal"/>
    <w:link w:val="CommentTextChar"/>
    <w:uiPriority w:val="99"/>
    <w:unhideWhenUsed/>
    <w:rsid w:val="00D708F0"/>
    <w:rPr>
      <w:sz w:val="20"/>
      <w:szCs w:val="20"/>
    </w:rPr>
  </w:style>
  <w:style w:type="character" w:customStyle="1" w:styleId="CommentTextChar">
    <w:name w:val="Comment Text Char"/>
    <w:basedOn w:val="DefaultParagraphFont"/>
    <w:link w:val="CommentText"/>
    <w:uiPriority w:val="99"/>
    <w:rsid w:val="00F54C9A"/>
    <w:rPr>
      <w:rFonts w:ascii="Tahoma" w:eastAsiaTheme="minorHAnsi" w:hAnsi="Tahoma" w:cstheme="minorBidi"/>
      <w:lang w:eastAsia="en-US"/>
    </w:rPr>
  </w:style>
  <w:style w:type="paragraph" w:styleId="CommentSubject">
    <w:name w:val="annotation subject"/>
    <w:basedOn w:val="CommentText"/>
    <w:next w:val="CommentText"/>
    <w:link w:val="CommentSubjectChar"/>
    <w:uiPriority w:val="99"/>
    <w:semiHidden/>
    <w:unhideWhenUsed/>
    <w:rsid w:val="00F54C9A"/>
    <w:rPr>
      <w:b/>
      <w:bCs/>
    </w:rPr>
  </w:style>
  <w:style w:type="character" w:customStyle="1" w:styleId="CommentSubjectChar">
    <w:name w:val="Comment Subject Char"/>
    <w:basedOn w:val="CommentTextChar"/>
    <w:link w:val="CommentSubject"/>
    <w:uiPriority w:val="99"/>
    <w:semiHidden/>
    <w:rsid w:val="00F54C9A"/>
    <w:rPr>
      <w:rFonts w:ascii="Tahoma" w:eastAsiaTheme="minorHAnsi" w:hAnsi="Tahoma" w:cstheme="minorBidi"/>
      <w:b/>
      <w:bCs/>
      <w:lang w:eastAsia="en-US"/>
    </w:rPr>
  </w:style>
  <w:style w:type="paragraph" w:styleId="Revision">
    <w:name w:val="Revision"/>
    <w:hidden/>
    <w:uiPriority w:val="99"/>
    <w:semiHidden/>
    <w:rsid w:val="006B54FB"/>
    <w:rPr>
      <w:rFonts w:ascii="Tahoma" w:eastAsiaTheme="minorHAnsi" w:hAnsi="Tahoma" w:cstheme="minorBidi"/>
      <w:sz w:val="22"/>
      <w:szCs w:val="22"/>
      <w:lang w:eastAsia="en-US"/>
    </w:rPr>
  </w:style>
  <w:style w:type="character" w:styleId="FollowedHyperlink">
    <w:name w:val="FollowedHyperlink"/>
    <w:basedOn w:val="DefaultParagraphFont"/>
    <w:uiPriority w:val="99"/>
    <w:semiHidden/>
    <w:unhideWhenUsed/>
    <w:rsid w:val="00152A61"/>
    <w:rPr>
      <w:color w:val="800080" w:themeColor="followedHyperlink"/>
      <w:u w:val="single"/>
    </w:rPr>
  </w:style>
  <w:style w:type="character" w:styleId="Strong">
    <w:name w:val="Strong"/>
    <w:basedOn w:val="DefaultParagraphFont"/>
    <w:uiPriority w:val="22"/>
    <w:qFormat/>
    <w:rsid w:val="00406A68"/>
    <w:rPr>
      <w:b/>
      <w:bCs/>
    </w:rPr>
  </w:style>
  <w:style w:type="paragraph" w:styleId="EndnoteText">
    <w:name w:val="endnote text"/>
    <w:basedOn w:val="Normal"/>
    <w:link w:val="EndnoteTextChar"/>
    <w:uiPriority w:val="99"/>
    <w:semiHidden/>
    <w:unhideWhenUsed/>
    <w:rsid w:val="00B032A9"/>
    <w:rPr>
      <w:sz w:val="20"/>
      <w:szCs w:val="20"/>
    </w:rPr>
  </w:style>
  <w:style w:type="character" w:customStyle="1" w:styleId="EndnoteTextChar">
    <w:name w:val="Endnote Text Char"/>
    <w:basedOn w:val="DefaultParagraphFont"/>
    <w:link w:val="EndnoteText"/>
    <w:uiPriority w:val="99"/>
    <w:semiHidden/>
    <w:rsid w:val="00B032A9"/>
    <w:rPr>
      <w:rFonts w:ascii="Tahoma" w:eastAsiaTheme="minorHAnsi" w:hAnsi="Tahoma" w:cstheme="minorBidi"/>
      <w:lang w:eastAsia="en-US"/>
    </w:rPr>
  </w:style>
  <w:style w:type="character" w:styleId="EndnoteReference">
    <w:name w:val="endnote reference"/>
    <w:basedOn w:val="DefaultParagraphFont"/>
    <w:uiPriority w:val="99"/>
    <w:semiHidden/>
    <w:unhideWhenUsed/>
    <w:rsid w:val="00B032A9"/>
    <w:rPr>
      <w:vertAlign w:val="superscript"/>
    </w:rPr>
  </w:style>
  <w:style w:type="character" w:styleId="UnresolvedMention">
    <w:name w:val="Unresolved Mention"/>
    <w:basedOn w:val="DefaultParagraphFont"/>
    <w:uiPriority w:val="99"/>
    <w:semiHidden/>
    <w:unhideWhenUsed/>
    <w:rsid w:val="000470D5"/>
    <w:rPr>
      <w:color w:val="605E5C"/>
      <w:shd w:val="clear" w:color="auto" w:fill="E1DFDD"/>
    </w:rPr>
  </w:style>
  <w:style w:type="character" w:styleId="Emphasis">
    <w:name w:val="Emphasis"/>
    <w:basedOn w:val="DefaultParagraphFont"/>
    <w:uiPriority w:val="20"/>
    <w:qFormat/>
    <w:rsid w:val="005C43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2503">
      <w:bodyDiv w:val="1"/>
      <w:marLeft w:val="0"/>
      <w:marRight w:val="0"/>
      <w:marTop w:val="0"/>
      <w:marBottom w:val="0"/>
      <w:divBdr>
        <w:top w:val="none" w:sz="0" w:space="0" w:color="auto"/>
        <w:left w:val="none" w:sz="0" w:space="0" w:color="auto"/>
        <w:bottom w:val="none" w:sz="0" w:space="0" w:color="auto"/>
        <w:right w:val="single" w:sz="6" w:space="6" w:color="FFFFFF"/>
      </w:divBdr>
      <w:divsChild>
        <w:div w:id="281230801">
          <w:marLeft w:val="0"/>
          <w:marRight w:val="0"/>
          <w:marTop w:val="0"/>
          <w:marBottom w:val="0"/>
          <w:divBdr>
            <w:top w:val="none" w:sz="0" w:space="0" w:color="auto"/>
            <w:left w:val="none" w:sz="0" w:space="0" w:color="auto"/>
            <w:bottom w:val="none" w:sz="0" w:space="0" w:color="auto"/>
            <w:right w:val="none" w:sz="0" w:space="0" w:color="auto"/>
          </w:divBdr>
          <w:divsChild>
            <w:div w:id="1628196102">
              <w:marLeft w:val="0"/>
              <w:marRight w:val="0"/>
              <w:marTop w:val="0"/>
              <w:marBottom w:val="0"/>
              <w:divBdr>
                <w:top w:val="none" w:sz="0" w:space="0" w:color="auto"/>
                <w:left w:val="none" w:sz="0" w:space="0" w:color="auto"/>
                <w:bottom w:val="none" w:sz="0" w:space="0" w:color="auto"/>
                <w:right w:val="none" w:sz="0" w:space="0" w:color="auto"/>
              </w:divBdr>
              <w:divsChild>
                <w:div w:id="106491174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413422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6455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8882981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5287928">
      <w:bodyDiv w:val="1"/>
      <w:marLeft w:val="0"/>
      <w:marRight w:val="0"/>
      <w:marTop w:val="0"/>
      <w:marBottom w:val="0"/>
      <w:divBdr>
        <w:top w:val="none" w:sz="0" w:space="0" w:color="auto"/>
        <w:left w:val="none" w:sz="0" w:space="0" w:color="auto"/>
        <w:bottom w:val="none" w:sz="0" w:space="0" w:color="auto"/>
        <w:right w:val="single" w:sz="6" w:space="6" w:color="FFFFFF"/>
      </w:divBdr>
      <w:divsChild>
        <w:div w:id="1496067449">
          <w:marLeft w:val="0"/>
          <w:marRight w:val="0"/>
          <w:marTop w:val="0"/>
          <w:marBottom w:val="0"/>
          <w:divBdr>
            <w:top w:val="none" w:sz="0" w:space="0" w:color="auto"/>
            <w:left w:val="none" w:sz="0" w:space="0" w:color="auto"/>
            <w:bottom w:val="none" w:sz="0" w:space="0" w:color="auto"/>
            <w:right w:val="none" w:sz="0" w:space="0" w:color="auto"/>
          </w:divBdr>
          <w:divsChild>
            <w:div w:id="681666046">
              <w:marLeft w:val="0"/>
              <w:marRight w:val="0"/>
              <w:marTop w:val="0"/>
              <w:marBottom w:val="0"/>
              <w:divBdr>
                <w:top w:val="none" w:sz="0" w:space="0" w:color="auto"/>
                <w:left w:val="none" w:sz="0" w:space="0" w:color="auto"/>
                <w:bottom w:val="none" w:sz="0" w:space="0" w:color="auto"/>
                <w:right w:val="none" w:sz="0" w:space="0" w:color="auto"/>
              </w:divBdr>
              <w:divsChild>
                <w:div w:id="17595993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9858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5412589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216165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8577084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389309436">
      <w:bodyDiv w:val="1"/>
      <w:marLeft w:val="0"/>
      <w:marRight w:val="0"/>
      <w:marTop w:val="0"/>
      <w:marBottom w:val="0"/>
      <w:divBdr>
        <w:top w:val="none" w:sz="0" w:space="0" w:color="auto"/>
        <w:left w:val="none" w:sz="0" w:space="0" w:color="auto"/>
        <w:bottom w:val="none" w:sz="0" w:space="0" w:color="auto"/>
        <w:right w:val="none" w:sz="0" w:space="0" w:color="auto"/>
      </w:divBdr>
    </w:div>
    <w:div w:id="398331460">
      <w:bodyDiv w:val="1"/>
      <w:marLeft w:val="0"/>
      <w:marRight w:val="0"/>
      <w:marTop w:val="0"/>
      <w:marBottom w:val="0"/>
      <w:divBdr>
        <w:top w:val="none" w:sz="0" w:space="0" w:color="auto"/>
        <w:left w:val="none" w:sz="0" w:space="0" w:color="auto"/>
        <w:bottom w:val="none" w:sz="0" w:space="0" w:color="auto"/>
        <w:right w:val="single" w:sz="6" w:space="6" w:color="FFFFFF"/>
      </w:divBdr>
      <w:divsChild>
        <w:div w:id="2070684375">
          <w:marLeft w:val="0"/>
          <w:marRight w:val="0"/>
          <w:marTop w:val="0"/>
          <w:marBottom w:val="0"/>
          <w:divBdr>
            <w:top w:val="none" w:sz="0" w:space="0" w:color="auto"/>
            <w:left w:val="none" w:sz="0" w:space="0" w:color="auto"/>
            <w:bottom w:val="none" w:sz="0" w:space="0" w:color="auto"/>
            <w:right w:val="none" w:sz="0" w:space="0" w:color="auto"/>
          </w:divBdr>
          <w:divsChild>
            <w:div w:id="1991905558">
              <w:marLeft w:val="0"/>
              <w:marRight w:val="0"/>
              <w:marTop w:val="0"/>
              <w:marBottom w:val="0"/>
              <w:divBdr>
                <w:top w:val="none" w:sz="0" w:space="0" w:color="auto"/>
                <w:left w:val="none" w:sz="0" w:space="0" w:color="auto"/>
                <w:bottom w:val="none" w:sz="0" w:space="0" w:color="auto"/>
                <w:right w:val="none" w:sz="0" w:space="0" w:color="auto"/>
              </w:divBdr>
              <w:divsChild>
                <w:div w:id="10040923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29531917">
                      <w:blockQuote w:val="1"/>
                      <w:marLeft w:val="340"/>
                      <w:marRight w:val="0"/>
                      <w:marTop w:val="160"/>
                      <w:marBottom w:val="200"/>
                      <w:divBdr>
                        <w:top w:val="none" w:sz="0" w:space="0" w:color="auto"/>
                        <w:left w:val="none" w:sz="0" w:space="0" w:color="auto"/>
                        <w:bottom w:val="none" w:sz="0" w:space="0" w:color="auto"/>
                        <w:right w:val="none" w:sz="0" w:space="0" w:color="auto"/>
                      </w:divBdr>
                    </w:div>
                    <w:div w:id="1806972353">
                      <w:blockQuote w:val="1"/>
                      <w:marLeft w:val="340"/>
                      <w:marRight w:val="0"/>
                      <w:marTop w:val="160"/>
                      <w:marBottom w:val="200"/>
                      <w:divBdr>
                        <w:top w:val="none" w:sz="0" w:space="0" w:color="auto"/>
                        <w:left w:val="none" w:sz="0" w:space="0" w:color="auto"/>
                        <w:bottom w:val="none" w:sz="0" w:space="0" w:color="auto"/>
                        <w:right w:val="none" w:sz="0" w:space="0" w:color="auto"/>
                      </w:divBdr>
                    </w:div>
                    <w:div w:id="1114983790">
                      <w:blockQuote w:val="1"/>
                      <w:marLeft w:val="340"/>
                      <w:marRight w:val="0"/>
                      <w:marTop w:val="160"/>
                      <w:marBottom w:val="200"/>
                      <w:divBdr>
                        <w:top w:val="none" w:sz="0" w:space="0" w:color="auto"/>
                        <w:left w:val="none" w:sz="0" w:space="0" w:color="auto"/>
                        <w:bottom w:val="none" w:sz="0" w:space="0" w:color="auto"/>
                        <w:right w:val="none" w:sz="0" w:space="0" w:color="auto"/>
                      </w:divBdr>
                    </w:div>
                    <w:div w:id="357505654">
                      <w:blockQuote w:val="1"/>
                      <w:marLeft w:val="340"/>
                      <w:marRight w:val="0"/>
                      <w:marTop w:val="160"/>
                      <w:marBottom w:val="200"/>
                      <w:divBdr>
                        <w:top w:val="none" w:sz="0" w:space="0" w:color="auto"/>
                        <w:left w:val="none" w:sz="0" w:space="0" w:color="auto"/>
                        <w:bottom w:val="none" w:sz="0" w:space="0" w:color="auto"/>
                        <w:right w:val="none" w:sz="0" w:space="0" w:color="auto"/>
                      </w:divBdr>
                    </w:div>
                    <w:div w:id="72614606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13542584">
      <w:bodyDiv w:val="1"/>
      <w:marLeft w:val="0"/>
      <w:marRight w:val="0"/>
      <w:marTop w:val="0"/>
      <w:marBottom w:val="0"/>
      <w:divBdr>
        <w:top w:val="none" w:sz="0" w:space="0" w:color="auto"/>
        <w:left w:val="none" w:sz="0" w:space="0" w:color="auto"/>
        <w:bottom w:val="none" w:sz="0" w:space="0" w:color="auto"/>
        <w:right w:val="single" w:sz="6" w:space="6" w:color="FFFFFF"/>
      </w:divBdr>
      <w:divsChild>
        <w:div w:id="1541819511">
          <w:marLeft w:val="0"/>
          <w:marRight w:val="0"/>
          <w:marTop w:val="0"/>
          <w:marBottom w:val="0"/>
          <w:divBdr>
            <w:top w:val="none" w:sz="0" w:space="0" w:color="auto"/>
            <w:left w:val="none" w:sz="0" w:space="0" w:color="auto"/>
            <w:bottom w:val="none" w:sz="0" w:space="0" w:color="auto"/>
            <w:right w:val="none" w:sz="0" w:space="0" w:color="auto"/>
          </w:divBdr>
          <w:divsChild>
            <w:div w:id="2113932391">
              <w:marLeft w:val="0"/>
              <w:marRight w:val="0"/>
              <w:marTop w:val="0"/>
              <w:marBottom w:val="0"/>
              <w:divBdr>
                <w:top w:val="none" w:sz="0" w:space="0" w:color="auto"/>
                <w:left w:val="none" w:sz="0" w:space="0" w:color="auto"/>
                <w:bottom w:val="none" w:sz="0" w:space="0" w:color="auto"/>
                <w:right w:val="none" w:sz="0" w:space="0" w:color="auto"/>
              </w:divBdr>
              <w:divsChild>
                <w:div w:id="180993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02992746">
                      <w:blockQuote w:val="1"/>
                      <w:marLeft w:val="340"/>
                      <w:marRight w:val="0"/>
                      <w:marTop w:val="160"/>
                      <w:marBottom w:val="200"/>
                      <w:divBdr>
                        <w:top w:val="none" w:sz="0" w:space="0" w:color="auto"/>
                        <w:left w:val="none" w:sz="0" w:space="0" w:color="auto"/>
                        <w:bottom w:val="none" w:sz="0" w:space="0" w:color="auto"/>
                        <w:right w:val="none" w:sz="0" w:space="0" w:color="auto"/>
                      </w:divBdr>
                    </w:div>
                    <w:div w:id="1146047809">
                      <w:blockQuote w:val="1"/>
                      <w:marLeft w:val="340"/>
                      <w:marRight w:val="0"/>
                      <w:marTop w:val="160"/>
                      <w:marBottom w:val="200"/>
                      <w:divBdr>
                        <w:top w:val="none" w:sz="0" w:space="0" w:color="auto"/>
                        <w:left w:val="none" w:sz="0" w:space="0" w:color="auto"/>
                        <w:bottom w:val="none" w:sz="0" w:space="0" w:color="auto"/>
                        <w:right w:val="none" w:sz="0" w:space="0" w:color="auto"/>
                      </w:divBdr>
                    </w:div>
                    <w:div w:id="1614629140">
                      <w:blockQuote w:val="1"/>
                      <w:marLeft w:val="340"/>
                      <w:marRight w:val="0"/>
                      <w:marTop w:val="160"/>
                      <w:marBottom w:val="200"/>
                      <w:divBdr>
                        <w:top w:val="none" w:sz="0" w:space="0" w:color="auto"/>
                        <w:left w:val="none" w:sz="0" w:space="0" w:color="auto"/>
                        <w:bottom w:val="none" w:sz="0" w:space="0" w:color="auto"/>
                        <w:right w:val="none" w:sz="0" w:space="0" w:color="auto"/>
                      </w:divBdr>
                    </w:div>
                    <w:div w:id="71246227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539707455">
      <w:bodyDiv w:val="1"/>
      <w:marLeft w:val="0"/>
      <w:marRight w:val="0"/>
      <w:marTop w:val="0"/>
      <w:marBottom w:val="0"/>
      <w:divBdr>
        <w:top w:val="none" w:sz="0" w:space="0" w:color="auto"/>
        <w:left w:val="none" w:sz="0" w:space="0" w:color="auto"/>
        <w:bottom w:val="none" w:sz="0" w:space="0" w:color="auto"/>
        <w:right w:val="single" w:sz="6" w:space="6" w:color="FFFFFF"/>
      </w:divBdr>
      <w:divsChild>
        <w:div w:id="18245910">
          <w:marLeft w:val="0"/>
          <w:marRight w:val="0"/>
          <w:marTop w:val="0"/>
          <w:marBottom w:val="0"/>
          <w:divBdr>
            <w:top w:val="none" w:sz="0" w:space="0" w:color="auto"/>
            <w:left w:val="none" w:sz="0" w:space="0" w:color="auto"/>
            <w:bottom w:val="none" w:sz="0" w:space="0" w:color="auto"/>
            <w:right w:val="none" w:sz="0" w:space="0" w:color="auto"/>
          </w:divBdr>
          <w:divsChild>
            <w:div w:id="427626240">
              <w:marLeft w:val="0"/>
              <w:marRight w:val="0"/>
              <w:marTop w:val="0"/>
              <w:marBottom w:val="0"/>
              <w:divBdr>
                <w:top w:val="none" w:sz="0" w:space="0" w:color="auto"/>
                <w:left w:val="none" w:sz="0" w:space="0" w:color="auto"/>
                <w:bottom w:val="none" w:sz="0" w:space="0" w:color="auto"/>
                <w:right w:val="none" w:sz="0" w:space="0" w:color="auto"/>
              </w:divBdr>
              <w:divsChild>
                <w:div w:id="118227656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9335307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73053442">
                          <w:blockQuote w:val="1"/>
                          <w:marLeft w:val="340"/>
                          <w:marRight w:val="0"/>
                          <w:marTop w:val="160"/>
                          <w:marBottom w:val="200"/>
                          <w:divBdr>
                            <w:top w:val="none" w:sz="0" w:space="0" w:color="auto"/>
                            <w:left w:val="none" w:sz="0" w:space="0" w:color="auto"/>
                            <w:bottom w:val="none" w:sz="0" w:space="0" w:color="auto"/>
                            <w:right w:val="none" w:sz="0" w:space="0" w:color="auto"/>
                          </w:divBdr>
                        </w:div>
                        <w:div w:id="84208502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094013164">
      <w:bodyDiv w:val="1"/>
      <w:marLeft w:val="0"/>
      <w:marRight w:val="0"/>
      <w:marTop w:val="0"/>
      <w:marBottom w:val="0"/>
      <w:divBdr>
        <w:top w:val="none" w:sz="0" w:space="0" w:color="auto"/>
        <w:left w:val="none" w:sz="0" w:space="0" w:color="auto"/>
        <w:bottom w:val="none" w:sz="0" w:space="0" w:color="auto"/>
        <w:right w:val="none" w:sz="0" w:space="0" w:color="auto"/>
      </w:divBdr>
    </w:div>
    <w:div w:id="1096290941">
      <w:bodyDiv w:val="1"/>
      <w:marLeft w:val="0"/>
      <w:marRight w:val="0"/>
      <w:marTop w:val="0"/>
      <w:marBottom w:val="0"/>
      <w:divBdr>
        <w:top w:val="none" w:sz="0" w:space="0" w:color="auto"/>
        <w:left w:val="none" w:sz="0" w:space="0" w:color="auto"/>
        <w:bottom w:val="none" w:sz="0" w:space="0" w:color="auto"/>
        <w:right w:val="single" w:sz="6" w:space="6" w:color="FFFFFF"/>
      </w:divBdr>
      <w:divsChild>
        <w:div w:id="1892110023">
          <w:marLeft w:val="0"/>
          <w:marRight w:val="0"/>
          <w:marTop w:val="0"/>
          <w:marBottom w:val="0"/>
          <w:divBdr>
            <w:top w:val="none" w:sz="0" w:space="0" w:color="auto"/>
            <w:left w:val="none" w:sz="0" w:space="0" w:color="auto"/>
            <w:bottom w:val="none" w:sz="0" w:space="0" w:color="auto"/>
            <w:right w:val="none" w:sz="0" w:space="0" w:color="auto"/>
          </w:divBdr>
          <w:divsChild>
            <w:div w:id="176963655">
              <w:marLeft w:val="0"/>
              <w:marRight w:val="0"/>
              <w:marTop w:val="0"/>
              <w:marBottom w:val="0"/>
              <w:divBdr>
                <w:top w:val="none" w:sz="0" w:space="0" w:color="auto"/>
                <w:left w:val="none" w:sz="0" w:space="0" w:color="auto"/>
                <w:bottom w:val="none" w:sz="0" w:space="0" w:color="auto"/>
                <w:right w:val="none" w:sz="0" w:space="0" w:color="auto"/>
              </w:divBdr>
              <w:divsChild>
                <w:div w:id="48031422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55721659">
                      <w:blockQuote w:val="1"/>
                      <w:marLeft w:val="340"/>
                      <w:marRight w:val="0"/>
                      <w:marTop w:val="160"/>
                      <w:marBottom w:val="200"/>
                      <w:divBdr>
                        <w:top w:val="none" w:sz="0" w:space="0" w:color="auto"/>
                        <w:left w:val="none" w:sz="0" w:space="0" w:color="auto"/>
                        <w:bottom w:val="none" w:sz="0" w:space="0" w:color="auto"/>
                        <w:right w:val="none" w:sz="0" w:space="0" w:color="auto"/>
                      </w:divBdr>
                    </w:div>
                    <w:div w:id="323359380">
                      <w:blockQuote w:val="1"/>
                      <w:marLeft w:val="340"/>
                      <w:marRight w:val="0"/>
                      <w:marTop w:val="160"/>
                      <w:marBottom w:val="200"/>
                      <w:divBdr>
                        <w:top w:val="none" w:sz="0" w:space="0" w:color="auto"/>
                        <w:left w:val="none" w:sz="0" w:space="0" w:color="auto"/>
                        <w:bottom w:val="none" w:sz="0" w:space="0" w:color="auto"/>
                        <w:right w:val="none" w:sz="0" w:space="0" w:color="auto"/>
                      </w:divBdr>
                    </w:div>
                    <w:div w:id="18811600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42650822">
                          <w:blockQuote w:val="1"/>
                          <w:marLeft w:val="340"/>
                          <w:marRight w:val="0"/>
                          <w:marTop w:val="160"/>
                          <w:marBottom w:val="200"/>
                          <w:divBdr>
                            <w:top w:val="none" w:sz="0" w:space="0" w:color="auto"/>
                            <w:left w:val="none" w:sz="0" w:space="0" w:color="auto"/>
                            <w:bottom w:val="none" w:sz="0" w:space="0" w:color="auto"/>
                            <w:right w:val="none" w:sz="0" w:space="0" w:color="auto"/>
                          </w:divBdr>
                        </w:div>
                        <w:div w:id="4884003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012352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45507459">
      <w:bodyDiv w:val="1"/>
      <w:marLeft w:val="0"/>
      <w:marRight w:val="0"/>
      <w:marTop w:val="0"/>
      <w:marBottom w:val="0"/>
      <w:divBdr>
        <w:top w:val="none" w:sz="0" w:space="0" w:color="auto"/>
        <w:left w:val="none" w:sz="0" w:space="0" w:color="auto"/>
        <w:bottom w:val="none" w:sz="0" w:space="0" w:color="auto"/>
        <w:right w:val="single" w:sz="6" w:space="6" w:color="FFFFFF"/>
      </w:divBdr>
      <w:divsChild>
        <w:div w:id="1537620241">
          <w:marLeft w:val="0"/>
          <w:marRight w:val="0"/>
          <w:marTop w:val="0"/>
          <w:marBottom w:val="0"/>
          <w:divBdr>
            <w:top w:val="none" w:sz="0" w:space="0" w:color="auto"/>
            <w:left w:val="none" w:sz="0" w:space="0" w:color="auto"/>
            <w:bottom w:val="none" w:sz="0" w:space="0" w:color="auto"/>
            <w:right w:val="none" w:sz="0" w:space="0" w:color="auto"/>
          </w:divBdr>
          <w:divsChild>
            <w:div w:id="1152285440">
              <w:marLeft w:val="0"/>
              <w:marRight w:val="0"/>
              <w:marTop w:val="0"/>
              <w:marBottom w:val="0"/>
              <w:divBdr>
                <w:top w:val="none" w:sz="0" w:space="0" w:color="auto"/>
                <w:left w:val="none" w:sz="0" w:space="0" w:color="auto"/>
                <w:bottom w:val="none" w:sz="0" w:space="0" w:color="auto"/>
                <w:right w:val="none" w:sz="0" w:space="0" w:color="auto"/>
              </w:divBdr>
              <w:divsChild>
                <w:div w:id="20519998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05909206">
                      <w:blockQuote w:val="1"/>
                      <w:marLeft w:val="340"/>
                      <w:marRight w:val="0"/>
                      <w:marTop w:val="160"/>
                      <w:marBottom w:val="200"/>
                      <w:divBdr>
                        <w:top w:val="none" w:sz="0" w:space="0" w:color="auto"/>
                        <w:left w:val="none" w:sz="0" w:space="0" w:color="auto"/>
                        <w:bottom w:val="none" w:sz="0" w:space="0" w:color="auto"/>
                        <w:right w:val="none" w:sz="0" w:space="0" w:color="auto"/>
                      </w:divBdr>
                    </w:div>
                    <w:div w:id="9650108">
                      <w:blockQuote w:val="1"/>
                      <w:marLeft w:val="340"/>
                      <w:marRight w:val="0"/>
                      <w:marTop w:val="160"/>
                      <w:marBottom w:val="200"/>
                      <w:divBdr>
                        <w:top w:val="none" w:sz="0" w:space="0" w:color="auto"/>
                        <w:left w:val="none" w:sz="0" w:space="0" w:color="auto"/>
                        <w:bottom w:val="none" w:sz="0" w:space="0" w:color="auto"/>
                        <w:right w:val="none" w:sz="0" w:space="0" w:color="auto"/>
                      </w:divBdr>
                    </w:div>
                    <w:div w:id="6811235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6285998">
                          <w:blockQuote w:val="1"/>
                          <w:marLeft w:val="340"/>
                          <w:marRight w:val="0"/>
                          <w:marTop w:val="160"/>
                          <w:marBottom w:val="200"/>
                          <w:divBdr>
                            <w:top w:val="none" w:sz="0" w:space="0" w:color="auto"/>
                            <w:left w:val="none" w:sz="0" w:space="0" w:color="auto"/>
                            <w:bottom w:val="none" w:sz="0" w:space="0" w:color="auto"/>
                            <w:right w:val="none" w:sz="0" w:space="0" w:color="auto"/>
                          </w:divBdr>
                        </w:div>
                        <w:div w:id="73119909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18911965">
                      <w:blockQuote w:val="1"/>
                      <w:marLeft w:val="340"/>
                      <w:marRight w:val="0"/>
                      <w:marTop w:val="160"/>
                      <w:marBottom w:val="200"/>
                      <w:divBdr>
                        <w:top w:val="none" w:sz="0" w:space="0" w:color="auto"/>
                        <w:left w:val="none" w:sz="0" w:space="0" w:color="auto"/>
                        <w:bottom w:val="none" w:sz="0" w:space="0" w:color="auto"/>
                        <w:right w:val="none" w:sz="0" w:space="0" w:color="auto"/>
                      </w:divBdr>
                    </w:div>
                    <w:div w:id="66513704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746301297">
      <w:bodyDiv w:val="1"/>
      <w:marLeft w:val="0"/>
      <w:marRight w:val="0"/>
      <w:marTop w:val="0"/>
      <w:marBottom w:val="0"/>
      <w:divBdr>
        <w:top w:val="none" w:sz="0" w:space="0" w:color="auto"/>
        <w:left w:val="none" w:sz="0" w:space="0" w:color="auto"/>
        <w:bottom w:val="none" w:sz="0" w:space="0" w:color="auto"/>
        <w:right w:val="single" w:sz="6" w:space="6" w:color="FFFFFF"/>
      </w:divBdr>
      <w:divsChild>
        <w:div w:id="570850856">
          <w:marLeft w:val="0"/>
          <w:marRight w:val="0"/>
          <w:marTop w:val="0"/>
          <w:marBottom w:val="0"/>
          <w:divBdr>
            <w:top w:val="none" w:sz="0" w:space="0" w:color="auto"/>
            <w:left w:val="none" w:sz="0" w:space="0" w:color="auto"/>
            <w:bottom w:val="none" w:sz="0" w:space="0" w:color="auto"/>
            <w:right w:val="none" w:sz="0" w:space="0" w:color="auto"/>
          </w:divBdr>
          <w:divsChild>
            <w:div w:id="1587880549">
              <w:marLeft w:val="0"/>
              <w:marRight w:val="0"/>
              <w:marTop w:val="0"/>
              <w:marBottom w:val="0"/>
              <w:divBdr>
                <w:top w:val="none" w:sz="0" w:space="0" w:color="auto"/>
                <w:left w:val="none" w:sz="0" w:space="0" w:color="auto"/>
                <w:bottom w:val="none" w:sz="0" w:space="0" w:color="auto"/>
                <w:right w:val="none" w:sz="0" w:space="0" w:color="auto"/>
              </w:divBdr>
              <w:divsChild>
                <w:div w:id="165591438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05816317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30410032">
                          <w:blockQuote w:val="1"/>
                          <w:marLeft w:val="340"/>
                          <w:marRight w:val="0"/>
                          <w:marTop w:val="160"/>
                          <w:marBottom w:val="200"/>
                          <w:divBdr>
                            <w:top w:val="none" w:sz="0" w:space="0" w:color="auto"/>
                            <w:left w:val="none" w:sz="0" w:space="0" w:color="auto"/>
                            <w:bottom w:val="none" w:sz="0" w:space="0" w:color="auto"/>
                            <w:right w:val="none" w:sz="0" w:space="0" w:color="auto"/>
                          </w:divBdr>
                        </w:div>
                        <w:div w:id="2090930992">
                          <w:blockQuote w:val="1"/>
                          <w:marLeft w:val="340"/>
                          <w:marRight w:val="0"/>
                          <w:marTop w:val="160"/>
                          <w:marBottom w:val="200"/>
                          <w:divBdr>
                            <w:top w:val="none" w:sz="0" w:space="0" w:color="auto"/>
                            <w:left w:val="none" w:sz="0" w:space="0" w:color="auto"/>
                            <w:bottom w:val="none" w:sz="0" w:space="0" w:color="auto"/>
                            <w:right w:val="none" w:sz="0" w:space="0" w:color="auto"/>
                          </w:divBdr>
                        </w:div>
                        <w:div w:id="9549907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036794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29418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099934772">
      <w:bodyDiv w:val="1"/>
      <w:marLeft w:val="0"/>
      <w:marRight w:val="0"/>
      <w:marTop w:val="0"/>
      <w:marBottom w:val="0"/>
      <w:divBdr>
        <w:top w:val="none" w:sz="0" w:space="0" w:color="auto"/>
        <w:left w:val="none" w:sz="0" w:space="0" w:color="auto"/>
        <w:bottom w:val="none" w:sz="0" w:space="0" w:color="auto"/>
        <w:right w:val="single" w:sz="6" w:space="6" w:color="FFFFFF"/>
      </w:divBdr>
      <w:divsChild>
        <w:div w:id="2131774075">
          <w:marLeft w:val="0"/>
          <w:marRight w:val="0"/>
          <w:marTop w:val="0"/>
          <w:marBottom w:val="0"/>
          <w:divBdr>
            <w:top w:val="none" w:sz="0" w:space="0" w:color="auto"/>
            <w:left w:val="none" w:sz="0" w:space="0" w:color="auto"/>
            <w:bottom w:val="none" w:sz="0" w:space="0" w:color="auto"/>
            <w:right w:val="none" w:sz="0" w:space="0" w:color="auto"/>
          </w:divBdr>
          <w:divsChild>
            <w:div w:id="1083331433">
              <w:marLeft w:val="0"/>
              <w:marRight w:val="0"/>
              <w:marTop w:val="0"/>
              <w:marBottom w:val="0"/>
              <w:divBdr>
                <w:top w:val="none" w:sz="0" w:space="0" w:color="auto"/>
                <w:left w:val="none" w:sz="0" w:space="0" w:color="auto"/>
                <w:bottom w:val="none" w:sz="0" w:space="0" w:color="auto"/>
                <w:right w:val="none" w:sz="0" w:space="0" w:color="auto"/>
              </w:divBdr>
              <w:divsChild>
                <w:div w:id="20596265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2105219558">
      <w:bodyDiv w:val="1"/>
      <w:marLeft w:val="0"/>
      <w:marRight w:val="0"/>
      <w:marTop w:val="0"/>
      <w:marBottom w:val="0"/>
      <w:divBdr>
        <w:top w:val="none" w:sz="0" w:space="0" w:color="auto"/>
        <w:left w:val="none" w:sz="0" w:space="0" w:color="auto"/>
        <w:bottom w:val="none" w:sz="0" w:space="0" w:color="auto"/>
        <w:right w:val="single" w:sz="6" w:space="6" w:color="FFFFFF"/>
      </w:divBdr>
      <w:divsChild>
        <w:div w:id="1459565341">
          <w:marLeft w:val="0"/>
          <w:marRight w:val="0"/>
          <w:marTop w:val="0"/>
          <w:marBottom w:val="0"/>
          <w:divBdr>
            <w:top w:val="none" w:sz="0" w:space="0" w:color="auto"/>
            <w:left w:val="none" w:sz="0" w:space="0" w:color="auto"/>
            <w:bottom w:val="none" w:sz="0" w:space="0" w:color="auto"/>
            <w:right w:val="none" w:sz="0" w:space="0" w:color="auto"/>
          </w:divBdr>
          <w:divsChild>
            <w:div w:id="1537737440">
              <w:marLeft w:val="0"/>
              <w:marRight w:val="0"/>
              <w:marTop w:val="0"/>
              <w:marBottom w:val="0"/>
              <w:divBdr>
                <w:top w:val="none" w:sz="0" w:space="0" w:color="auto"/>
                <w:left w:val="none" w:sz="0" w:space="0" w:color="auto"/>
                <w:bottom w:val="none" w:sz="0" w:space="0" w:color="auto"/>
                <w:right w:val="none" w:sz="0" w:space="0" w:color="auto"/>
              </w:divBdr>
              <w:divsChild>
                <w:div w:id="174637001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3543011">
                      <w:blockQuote w:val="1"/>
                      <w:marLeft w:val="340"/>
                      <w:marRight w:val="0"/>
                      <w:marTop w:val="160"/>
                      <w:marBottom w:val="200"/>
                      <w:divBdr>
                        <w:top w:val="none" w:sz="0" w:space="0" w:color="auto"/>
                        <w:left w:val="none" w:sz="0" w:space="0" w:color="auto"/>
                        <w:bottom w:val="none" w:sz="0" w:space="0" w:color="auto"/>
                        <w:right w:val="none" w:sz="0" w:space="0" w:color="auto"/>
                      </w:divBdr>
                    </w:div>
                    <w:div w:id="2089762313">
                      <w:blockQuote w:val="1"/>
                      <w:marLeft w:val="340"/>
                      <w:marRight w:val="0"/>
                      <w:marTop w:val="160"/>
                      <w:marBottom w:val="200"/>
                      <w:divBdr>
                        <w:top w:val="none" w:sz="0" w:space="0" w:color="auto"/>
                        <w:left w:val="none" w:sz="0" w:space="0" w:color="auto"/>
                        <w:bottom w:val="none" w:sz="0" w:space="0" w:color="auto"/>
                        <w:right w:val="none" w:sz="0" w:space="0" w:color="auto"/>
                      </w:divBdr>
                    </w:div>
                    <w:div w:id="11811208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21581623">
                          <w:blockQuote w:val="1"/>
                          <w:marLeft w:val="340"/>
                          <w:marRight w:val="0"/>
                          <w:marTop w:val="160"/>
                          <w:marBottom w:val="200"/>
                          <w:divBdr>
                            <w:top w:val="none" w:sz="0" w:space="0" w:color="auto"/>
                            <w:left w:val="none" w:sz="0" w:space="0" w:color="auto"/>
                            <w:bottom w:val="none" w:sz="0" w:space="0" w:color="auto"/>
                            <w:right w:val="none" w:sz="0" w:space="0" w:color="auto"/>
                          </w:divBdr>
                        </w:div>
                        <w:div w:id="19818861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44225060">
                      <w:blockQuote w:val="1"/>
                      <w:marLeft w:val="340"/>
                      <w:marRight w:val="0"/>
                      <w:marTop w:val="160"/>
                      <w:marBottom w:val="200"/>
                      <w:divBdr>
                        <w:top w:val="none" w:sz="0" w:space="0" w:color="auto"/>
                        <w:left w:val="none" w:sz="0" w:space="0" w:color="auto"/>
                        <w:bottom w:val="none" w:sz="0" w:space="0" w:color="auto"/>
                        <w:right w:val="none" w:sz="0" w:space="0" w:color="auto"/>
                      </w:divBdr>
                    </w:div>
                    <w:div w:id="33708013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2134708387">
      <w:bodyDiv w:val="1"/>
      <w:marLeft w:val="0"/>
      <w:marRight w:val="0"/>
      <w:marTop w:val="0"/>
      <w:marBottom w:val="0"/>
      <w:divBdr>
        <w:top w:val="none" w:sz="0" w:space="0" w:color="auto"/>
        <w:left w:val="none" w:sz="0" w:space="0" w:color="auto"/>
        <w:bottom w:val="none" w:sz="0" w:space="0" w:color="auto"/>
        <w:right w:val="single" w:sz="6" w:space="6" w:color="FFFFFF"/>
      </w:divBdr>
      <w:divsChild>
        <w:div w:id="1870214361">
          <w:marLeft w:val="0"/>
          <w:marRight w:val="0"/>
          <w:marTop w:val="0"/>
          <w:marBottom w:val="0"/>
          <w:divBdr>
            <w:top w:val="none" w:sz="0" w:space="0" w:color="auto"/>
            <w:left w:val="none" w:sz="0" w:space="0" w:color="auto"/>
            <w:bottom w:val="none" w:sz="0" w:space="0" w:color="auto"/>
            <w:right w:val="none" w:sz="0" w:space="0" w:color="auto"/>
          </w:divBdr>
          <w:divsChild>
            <w:div w:id="2129425452">
              <w:marLeft w:val="0"/>
              <w:marRight w:val="0"/>
              <w:marTop w:val="0"/>
              <w:marBottom w:val="0"/>
              <w:divBdr>
                <w:top w:val="none" w:sz="0" w:space="0" w:color="auto"/>
                <w:left w:val="none" w:sz="0" w:space="0" w:color="auto"/>
                <w:bottom w:val="none" w:sz="0" w:space="0" w:color="auto"/>
                <w:right w:val="none" w:sz="0" w:space="0" w:color="auto"/>
              </w:divBdr>
              <w:divsChild>
                <w:div w:id="8767462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8699968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1925691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24327594">
                      <w:blockQuote w:val="1"/>
                      <w:marLeft w:val="340"/>
                      <w:marRight w:val="0"/>
                      <w:marTop w:val="160"/>
                      <w:marBottom w:val="200"/>
                      <w:divBdr>
                        <w:top w:val="none" w:sz="0" w:space="0" w:color="auto"/>
                        <w:left w:val="none" w:sz="0" w:space="0" w:color="auto"/>
                        <w:bottom w:val="none" w:sz="0" w:space="0" w:color="auto"/>
                        <w:right w:val="none" w:sz="0" w:space="0" w:color="auto"/>
                      </w:divBdr>
                    </w:div>
                    <w:div w:id="27564487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7190178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ardian-ad-litem-panel-co-ordinator@justice.nsw.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ountryAdoption@facs.nsw.gov.a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ountryAdoption@facs.nsw.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wlink.nsw.gov.au/practice_notes/nswsc_pc.nsf/a15f50afb1aa22a9ca2570ed000a2b08/8c1ed4ad41e4d60eca2578d90080dea7?OpenDocument" TargetMode="External"/><Relationship Id="rId4" Type="http://schemas.openxmlformats.org/officeDocument/2006/relationships/settings" Target="settings.xml"/><Relationship Id="rId9" Type="http://schemas.openxmlformats.org/officeDocument/2006/relationships/hyperlink" Target="mailto:CRSYD@legalaid.nsw.gov.au"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supremecourt.justice.nsw.gov.au/Pages/sco2_formsfees/SCO2_forms/SCO2_forms_subject/adoptions_forms.aspx" TargetMode="External"/><Relationship Id="rId13" Type="http://schemas.openxmlformats.org/officeDocument/2006/relationships/hyperlink" Target="https://www.supremecourt.justice.nsw.gov.au/Pages/sco2_formsfees/SCO2_forms/SCO2_forms_subject/adoptions_forms.aspx" TargetMode="External"/><Relationship Id="rId3" Type="http://schemas.openxmlformats.org/officeDocument/2006/relationships/hyperlink" Target="https://www.supremecourt.justice.nsw.gov.au/Pages/sco2_formsfees/SCO2_forms/SCO2_forms_subject/adoptions_forms.aspx" TargetMode="External"/><Relationship Id="rId7" Type="http://schemas.openxmlformats.org/officeDocument/2006/relationships/hyperlink" Target="https://www.supremecourt.justice.nsw.gov.au/Pages/sco2_formsfees/SCO2_forms/SCO2_forms_subject/adoptions_forms.aspx" TargetMode="External"/><Relationship Id="rId12" Type="http://schemas.openxmlformats.org/officeDocument/2006/relationships/hyperlink" Target="https://www.supremecourt.justice.nsw.gov.au/Pages/sco2_formsfees/SCO2_forms/SCO2_forms_subject/adoptions_forms.aspx" TargetMode="External"/><Relationship Id="rId2" Type="http://schemas.openxmlformats.org/officeDocument/2006/relationships/hyperlink" Target="https://www.supremecourt.justice.nsw.gov.au/Pages/sco2_formsfees/SCO2_forms/SCO2_forms_subject/adoptions_forms.aspx" TargetMode="External"/><Relationship Id="rId1" Type="http://schemas.openxmlformats.org/officeDocument/2006/relationships/hyperlink" Target="https://www.supremecourt.justice.nsw.gov.au/Pages/sco2_formsfees/SCO2_forms/SCO2_forms_subject/adoptions_forms.aspx" TargetMode="External"/><Relationship Id="rId6" Type="http://schemas.openxmlformats.org/officeDocument/2006/relationships/hyperlink" Target="https://www.supremecourt.justice.nsw.gov.au/Pages/sco2_formsfees/SCO2_forms/SCO2_forms_subject/adoptions_forms.aspx" TargetMode="External"/><Relationship Id="rId11" Type="http://schemas.openxmlformats.org/officeDocument/2006/relationships/hyperlink" Target="https://www.supremecourt.justice.nsw.gov.au/Pages/sco2_formsfees/SCO2_forms/SCO2_forms_subject/adoptions_forms.aspx" TargetMode="External"/><Relationship Id="rId5" Type="http://schemas.openxmlformats.org/officeDocument/2006/relationships/hyperlink" Target="https://www.supremecourt.justice.nsw.gov.au/Pages/sco2_formsfees/SCO2_forms/SCO2_forms_subject/adoptions_forms.aspx" TargetMode="External"/><Relationship Id="rId10" Type="http://schemas.openxmlformats.org/officeDocument/2006/relationships/hyperlink" Target="https://www.supremecourt.justice.nsw.gov.au/Pages/sco2_formsfees/SCO2_forms/SCO2_forms_subject/adoptions_forms.aspx" TargetMode="External"/><Relationship Id="rId4" Type="http://schemas.openxmlformats.org/officeDocument/2006/relationships/hyperlink" Target="https://www.supremecourt.justice.nsw.gov.au/Pages/sco2_formsfees/SCO2_forms/SCO2_forms_subject/adoptions_forms.aspx" TargetMode="External"/><Relationship Id="rId9" Type="http://schemas.openxmlformats.org/officeDocument/2006/relationships/hyperlink" Target="https://www.supremecourt.justice.nsw.gov.au/Documents/Forms%20and%20Fees/Document%20Access_Copying_Search%20Forms/2021_request_file_another_court_tribunal_application.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538B-6609-43AA-911A-10FE6356D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6555</Words>
  <Characters>33064</Characters>
  <Application>Microsoft Office Word</Application>
  <DocSecurity>4</DocSecurity>
  <Lines>601</Lines>
  <Paragraphs>159</Paragraphs>
  <ScaleCrop>false</ScaleCrop>
  <HeadingPairs>
    <vt:vector size="2" baseType="variant">
      <vt:variant>
        <vt:lpstr>Title</vt:lpstr>
      </vt:variant>
      <vt:variant>
        <vt:i4>1</vt:i4>
      </vt:variant>
    </vt:vector>
  </HeadingPairs>
  <TitlesOfParts>
    <vt:vector size="1" baseType="lpstr">
      <vt:lpstr>Blank_Document.docx</vt:lpstr>
    </vt:vector>
  </TitlesOfParts>
  <Company>Crown Solicitor's Office</Company>
  <LinksUpToDate>false</LinksUpToDate>
  <CharactersWithSpaces>39460</CharactersWithSpaces>
  <SharedDoc>false</SharedDoc>
  <HLinks>
    <vt:vector size="6" baseType="variant">
      <vt:variant>
        <vt:i4>6488156</vt:i4>
      </vt:variant>
      <vt:variant>
        <vt:i4>-1</vt:i4>
      </vt:variant>
      <vt:variant>
        <vt:i4>2068</vt:i4>
      </vt:variant>
      <vt:variant>
        <vt:i4>1</vt:i4>
      </vt:variant>
      <vt:variant>
        <vt:lpwstr>LH_Logo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Blank_Document.docx</dc:title>
  <dc:creator>Nicole Hailstone</dc:creator>
  <cp:keywords>Blank Document</cp:keywords>
  <cp:lastModifiedBy>Rebel Kenna</cp:lastModifiedBy>
  <cp:revision>2</cp:revision>
  <cp:lastPrinted>2023-03-15T21:48:00Z</cp:lastPrinted>
  <dcterms:created xsi:type="dcterms:W3CDTF">2023-03-16T07:18:00Z</dcterms:created>
  <dcterms:modified xsi:type="dcterms:W3CDTF">2023-03-16T07:18:00Z</dcterms:modified>
  <cp:category>17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ourRef">
    <vt:lpwstr>YourRef</vt:lpwstr>
  </property>
  <property fmtid="{D5CDD505-2E9C-101B-9397-08002B2CF9AE}" pid="3" name="AuthorSal">
    <vt:lpwstr>Mr/Mrs</vt:lpwstr>
  </property>
  <property fmtid="{D5CDD505-2E9C-101B-9397-08002B2CF9AE}" pid="4" name="AuthorFirst">
    <vt:lpwstr>AuthorFirst</vt:lpwstr>
  </property>
  <property fmtid="{D5CDD505-2E9C-101B-9397-08002B2CF9AE}" pid="5" name="AuthorLast">
    <vt:lpwstr>AuthorLast</vt:lpwstr>
  </property>
  <property fmtid="{D5CDD505-2E9C-101B-9397-08002B2CF9AE}" pid="6" name="AuthorTitle">
    <vt:lpwstr>AuthorTitle</vt:lpwstr>
  </property>
  <property fmtid="{D5CDD505-2E9C-101B-9397-08002B2CF9AE}" pid="7" name="Team">
    <vt:lpwstr>Team</vt:lpwstr>
  </property>
  <property fmtid="{D5CDD505-2E9C-101B-9397-08002B2CF9AE}" pid="8" name="AuthorPh">
    <vt:lpwstr>AuthorPh</vt:lpwstr>
  </property>
  <property fmtid="{D5CDD505-2E9C-101B-9397-08002B2CF9AE}" pid="9" name="AuthorFax">
    <vt:lpwstr>AuthorFax</vt:lpwstr>
  </property>
  <property fmtid="{D5CDD505-2E9C-101B-9397-08002B2CF9AE}" pid="10" name="AddresseeSal">
    <vt:lpwstr>AddresseeSal</vt:lpwstr>
  </property>
  <property fmtid="{D5CDD505-2E9C-101B-9397-08002B2CF9AE}" pid="11" name="AddresseeFirst">
    <vt:lpwstr>AddresseeFirst</vt:lpwstr>
  </property>
  <property fmtid="{D5CDD505-2E9C-101B-9397-08002B2CF9AE}" pid="12" name="AddresseeLast">
    <vt:lpwstr>AddresseeLast</vt:lpwstr>
  </property>
  <property fmtid="{D5CDD505-2E9C-101B-9397-08002B2CF9AE}" pid="13" name="AddresseeTitle">
    <vt:lpwstr>AddresseeTitle</vt:lpwstr>
  </property>
  <property fmtid="{D5CDD505-2E9C-101B-9397-08002B2CF9AE}" pid="14" name="Address">
    <vt:lpwstr>Address</vt:lpwstr>
  </property>
  <property fmtid="{D5CDD505-2E9C-101B-9397-08002B2CF9AE}" pid="15" name="AddresseeFax">
    <vt:lpwstr>AddresseeFax</vt:lpwstr>
  </property>
  <property fmtid="{D5CDD505-2E9C-101B-9397-08002B2CF9AE}" pid="16" name="FileNumber">
    <vt:lpwstr>FileNumber</vt:lpwstr>
  </property>
  <property fmtid="{D5CDD505-2E9C-101B-9397-08002B2CF9AE}" pid="17" name="ProcNo">
    <vt:lpwstr>ProcNo</vt:lpwstr>
  </property>
  <property fmtid="{D5CDD505-2E9C-101B-9397-08002B2CF9AE}" pid="18" name="TrimDoc">
    <vt:lpwstr>TrimDoc</vt:lpwstr>
  </property>
  <property fmtid="{D5CDD505-2E9C-101B-9397-08002B2CF9AE}" pid="19" name="Addressee">
    <vt:lpwstr>Addressee</vt:lpwstr>
  </property>
  <property fmtid="{D5CDD505-2E9C-101B-9397-08002B2CF9AE}" pid="20" name="MatterName">
    <vt:lpwstr>MatterName</vt:lpwstr>
  </property>
  <property fmtid="{D5CDD505-2E9C-101B-9397-08002B2CF9AE}" pid="21" name="TrimStatus">
    <vt:lpwstr>TrimStatus</vt:lpwstr>
  </property>
  <property fmtid="{D5CDD505-2E9C-101B-9397-08002B2CF9AE}" pid="22" name="Field1">
    <vt:lpwstr>crownsol@agd.nsw.gov.au</vt:lpwstr>
  </property>
  <property fmtid="{D5CDD505-2E9C-101B-9397-08002B2CF9AE}" pid="23" name="Field2">
    <vt:lpwstr>Field2</vt:lpwstr>
  </property>
  <property fmtid="{D5CDD505-2E9C-101B-9397-08002B2CF9AE}" pid="24" name="Field3">
    <vt:lpwstr>Organisation</vt:lpwstr>
  </property>
  <property fmtid="{D5CDD505-2E9C-101B-9397-08002B2CF9AE}" pid="25" name="Field4">
    <vt:lpwstr>Field4</vt:lpwstr>
  </property>
  <property fmtid="{D5CDD505-2E9C-101B-9397-08002B2CF9AE}" pid="26" name="Field5">
    <vt:lpwstr>Field5</vt:lpwstr>
  </property>
  <property fmtid="{D5CDD505-2E9C-101B-9397-08002B2CF9AE}" pid="27" name="Field6">
    <vt:lpwstr>Field6</vt:lpwstr>
  </property>
</Properties>
</file>